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4AA9" w:rsidRDefault="00817246" w:rsidP="000D0F06">
      <w:pPr>
        <w:pStyle w:val="Title"/>
        <w:jc w:val="both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Sustainable</w:t>
      </w:r>
      <w:r w:rsidR="00374AA9">
        <w:rPr>
          <w:rFonts w:ascii="Arial" w:hAnsi="Arial" w:cs="Arial"/>
          <w:b/>
          <w:sz w:val="32"/>
        </w:rPr>
        <w:t xml:space="preserve"> Food City Partnership Aberdeen</w:t>
      </w:r>
    </w:p>
    <w:p w:rsidR="00783209" w:rsidRPr="00783209" w:rsidRDefault="00817246" w:rsidP="00783209">
      <w:pPr>
        <w:pStyle w:val="Title"/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32"/>
        </w:rPr>
        <w:t>(SFCPA) Meeting</w:t>
      </w:r>
      <w:r>
        <w:rPr>
          <w:rFonts w:ascii="Arial" w:hAnsi="Arial" w:cs="Arial"/>
          <w:sz w:val="32"/>
        </w:rPr>
        <w:t xml:space="preserve">        </w:t>
      </w:r>
      <w:r>
        <w:rPr>
          <w:rFonts w:ascii="Arial" w:hAnsi="Arial" w:cs="Arial"/>
          <w:sz w:val="32"/>
        </w:rPr>
        <w:tab/>
        <w:t xml:space="preserve">                             </w:t>
      </w:r>
      <w:r w:rsidR="00423AA2">
        <w:rPr>
          <w:rFonts w:ascii="Arial" w:hAnsi="Arial" w:cs="Arial"/>
          <w:sz w:val="32"/>
        </w:rPr>
        <w:t>14.12.17</w:t>
      </w:r>
    </w:p>
    <w:p w:rsidR="00423AA2" w:rsidRPr="00374AA9" w:rsidRDefault="00374AA9" w:rsidP="00690B48">
      <w:pPr>
        <w:spacing w:line="240" w:lineRule="auto"/>
        <w:rPr>
          <w:rFonts w:ascii="Arial" w:hAnsi="Arial" w:cs="Arial"/>
          <w:sz w:val="24"/>
        </w:rPr>
      </w:pPr>
      <w:r w:rsidRPr="00374AA9">
        <w:rPr>
          <w:rFonts w:ascii="Arial" w:hAnsi="Arial" w:cs="Arial"/>
          <w:b/>
          <w:sz w:val="24"/>
        </w:rPr>
        <w:t>Present</w:t>
      </w:r>
      <w:r w:rsidR="00817246" w:rsidRPr="00374AA9">
        <w:rPr>
          <w:rFonts w:ascii="Arial" w:hAnsi="Arial" w:cs="Arial"/>
          <w:b/>
          <w:sz w:val="24"/>
        </w:rPr>
        <w:t>: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br/>
      </w:r>
      <w:r w:rsidR="00743367" w:rsidRPr="00B45991">
        <w:rPr>
          <w:rFonts w:ascii="Arial" w:hAnsi="Arial" w:cs="Arial"/>
          <w:sz w:val="24"/>
        </w:rPr>
        <w:t>Brian Menzies</w:t>
      </w:r>
      <w:r w:rsidR="00743367">
        <w:rPr>
          <w:rFonts w:ascii="Arial" w:hAnsi="Arial" w:cs="Arial"/>
          <w:sz w:val="24"/>
        </w:rPr>
        <w:tab/>
      </w:r>
      <w:proofErr w:type="spellStart"/>
      <w:r w:rsidR="00743367" w:rsidRPr="00B45991">
        <w:rPr>
          <w:rFonts w:ascii="Arial" w:hAnsi="Arial" w:cs="Arial"/>
          <w:sz w:val="24"/>
        </w:rPr>
        <w:t>Enscape</w:t>
      </w:r>
      <w:proofErr w:type="spellEnd"/>
      <w:r w:rsidR="00743367" w:rsidRPr="00B45991">
        <w:rPr>
          <w:rFonts w:ascii="Arial" w:hAnsi="Arial" w:cs="Arial"/>
          <w:sz w:val="24"/>
        </w:rPr>
        <w:t xml:space="preserve"> Consulting Ltd.</w:t>
      </w:r>
      <w:r w:rsidR="00743367">
        <w:rPr>
          <w:rFonts w:ascii="Arial" w:hAnsi="Arial" w:cs="Arial"/>
          <w:sz w:val="24"/>
        </w:rPr>
        <w:br/>
      </w:r>
      <w:r w:rsidR="00FE273E">
        <w:rPr>
          <w:rFonts w:ascii="Arial" w:hAnsi="Arial" w:cs="Arial"/>
          <w:sz w:val="24"/>
        </w:rPr>
        <w:t xml:space="preserve">Cath </w:t>
      </w:r>
      <w:proofErr w:type="spellStart"/>
      <w:r w:rsidR="00FE273E">
        <w:rPr>
          <w:rFonts w:ascii="Arial" w:hAnsi="Arial" w:cs="Arial"/>
          <w:sz w:val="24"/>
        </w:rPr>
        <w:t>Pilley</w:t>
      </w:r>
      <w:proofErr w:type="spellEnd"/>
      <w:r w:rsidR="00FE273E">
        <w:rPr>
          <w:rFonts w:ascii="Arial" w:hAnsi="Arial" w:cs="Arial"/>
          <w:sz w:val="24"/>
        </w:rPr>
        <w:tab/>
      </w:r>
      <w:r w:rsidR="00FE273E">
        <w:rPr>
          <w:rFonts w:ascii="Arial" w:hAnsi="Arial" w:cs="Arial"/>
          <w:sz w:val="24"/>
        </w:rPr>
        <w:tab/>
        <w:t xml:space="preserve">The Allotment </w:t>
      </w:r>
      <w:r w:rsidR="00423AA2">
        <w:rPr>
          <w:rFonts w:ascii="Arial" w:hAnsi="Arial" w:cs="Arial"/>
          <w:sz w:val="24"/>
        </w:rPr>
        <w:t>Market Stall</w:t>
      </w:r>
      <w:r w:rsidR="00FE273E">
        <w:rPr>
          <w:rFonts w:ascii="Arial" w:hAnsi="Arial" w:cs="Arial"/>
          <w:sz w:val="24"/>
        </w:rPr>
        <w:br/>
      </w:r>
      <w:r w:rsidR="00743367">
        <w:rPr>
          <w:rFonts w:ascii="Arial" w:hAnsi="Arial" w:cs="Arial"/>
          <w:sz w:val="24"/>
        </w:rPr>
        <w:t>Dave Simmers</w:t>
      </w:r>
      <w:r w:rsidR="00743367">
        <w:rPr>
          <w:rFonts w:ascii="Arial" w:hAnsi="Arial" w:cs="Arial"/>
          <w:sz w:val="24"/>
        </w:rPr>
        <w:tab/>
        <w:t>CFINE</w:t>
      </w:r>
      <w:r w:rsidR="00743367">
        <w:rPr>
          <w:rFonts w:ascii="Arial" w:hAnsi="Arial" w:cs="Arial"/>
          <w:sz w:val="24"/>
        </w:rPr>
        <w:br/>
      </w:r>
      <w:r w:rsidR="00817246">
        <w:rPr>
          <w:rFonts w:ascii="Arial" w:hAnsi="Arial" w:cs="Arial"/>
          <w:sz w:val="24"/>
        </w:rPr>
        <w:t>Hilary Bell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NHS Grampian</w:t>
      </w:r>
      <w:r w:rsidR="007666E9">
        <w:rPr>
          <w:rFonts w:ascii="Arial" w:hAnsi="Arial" w:cs="Arial"/>
          <w:sz w:val="24"/>
        </w:rPr>
        <w:t xml:space="preserve"> Public Health Directorate</w:t>
      </w:r>
      <w:r>
        <w:rPr>
          <w:rFonts w:ascii="Arial" w:hAnsi="Arial" w:cs="Arial"/>
          <w:sz w:val="24"/>
        </w:rPr>
        <w:br/>
      </w:r>
      <w:r w:rsidR="00FE273E">
        <w:rPr>
          <w:rFonts w:ascii="Arial" w:hAnsi="Arial" w:cs="Arial"/>
          <w:sz w:val="24"/>
        </w:rPr>
        <w:t>Jenny Gordon</w:t>
      </w:r>
      <w:r w:rsidR="00FE273E">
        <w:rPr>
          <w:rFonts w:ascii="Arial" w:hAnsi="Arial" w:cs="Arial"/>
          <w:sz w:val="24"/>
        </w:rPr>
        <w:tab/>
        <w:t>Aberdeen Health &amp; Social Care Partnership</w:t>
      </w:r>
      <w:r w:rsidR="00FE273E">
        <w:rPr>
          <w:rFonts w:ascii="Arial" w:hAnsi="Arial" w:cs="Arial"/>
          <w:sz w:val="24"/>
        </w:rPr>
        <w:br/>
      </w:r>
      <w:r w:rsidR="007666E9">
        <w:rPr>
          <w:rFonts w:ascii="Arial" w:hAnsi="Arial" w:cs="Arial"/>
          <w:sz w:val="24"/>
        </w:rPr>
        <w:t>Lesley Dunbar</w:t>
      </w:r>
      <w:r w:rsidR="007666E9">
        <w:rPr>
          <w:rFonts w:ascii="Arial" w:hAnsi="Arial" w:cs="Arial"/>
          <w:sz w:val="24"/>
        </w:rPr>
        <w:tab/>
      </w:r>
      <w:r w:rsidR="00743367">
        <w:rPr>
          <w:rFonts w:ascii="Arial" w:hAnsi="Arial" w:cs="Arial"/>
          <w:sz w:val="24"/>
        </w:rPr>
        <w:t>Aberdeen City Council</w:t>
      </w:r>
      <w:r w:rsidR="007666E9">
        <w:rPr>
          <w:rFonts w:ascii="Arial" w:hAnsi="Arial" w:cs="Arial"/>
          <w:sz w:val="24"/>
        </w:rPr>
        <w:t xml:space="preserve"> (SFCPA Chairperson</w:t>
      </w:r>
      <w:r w:rsidR="00743367">
        <w:rPr>
          <w:rFonts w:ascii="Arial" w:hAnsi="Arial" w:cs="Arial"/>
          <w:sz w:val="24"/>
        </w:rPr>
        <w:t>)</w:t>
      </w:r>
      <w:r w:rsidR="00743367">
        <w:rPr>
          <w:rFonts w:ascii="Arial" w:hAnsi="Arial" w:cs="Arial"/>
          <w:sz w:val="24"/>
        </w:rPr>
        <w:br/>
      </w:r>
      <w:r>
        <w:rPr>
          <w:rFonts w:ascii="Arial" w:hAnsi="Arial" w:cs="Arial"/>
          <w:sz w:val="24"/>
        </w:rPr>
        <w:br/>
      </w:r>
      <w:r w:rsidRPr="00374AA9">
        <w:rPr>
          <w:rFonts w:ascii="Arial" w:hAnsi="Arial" w:cs="Arial"/>
          <w:b/>
          <w:sz w:val="24"/>
        </w:rPr>
        <w:t>In Attendance:</w:t>
      </w:r>
      <w:r w:rsidRPr="00374AA9">
        <w:rPr>
          <w:rFonts w:ascii="Arial" w:hAnsi="Arial" w:cs="Arial"/>
          <w:b/>
          <w:sz w:val="24"/>
        </w:rPr>
        <w:br/>
      </w:r>
      <w:r>
        <w:rPr>
          <w:rFonts w:ascii="Arial" w:hAnsi="Arial" w:cs="Arial"/>
          <w:sz w:val="24"/>
        </w:rPr>
        <w:t>Laur</w:t>
      </w:r>
      <w:r w:rsidR="007666E9">
        <w:rPr>
          <w:rFonts w:ascii="Arial" w:hAnsi="Arial" w:cs="Arial"/>
          <w:sz w:val="24"/>
        </w:rPr>
        <w:t>a Penny</w:t>
      </w:r>
      <w:r w:rsidR="007666E9">
        <w:rPr>
          <w:rFonts w:ascii="Arial" w:hAnsi="Arial" w:cs="Arial"/>
          <w:sz w:val="24"/>
        </w:rPr>
        <w:tab/>
      </w:r>
      <w:r w:rsidR="007666E9">
        <w:rPr>
          <w:rFonts w:ascii="Arial" w:hAnsi="Arial" w:cs="Arial"/>
          <w:sz w:val="24"/>
        </w:rPr>
        <w:tab/>
        <w:t xml:space="preserve">Sustainable Food City Partnership Aberdeen Co-ordinator </w:t>
      </w:r>
      <w:r w:rsidR="00423AA2">
        <w:rPr>
          <w:rFonts w:ascii="Arial" w:hAnsi="Arial" w:cs="Arial"/>
          <w:sz w:val="24"/>
        </w:rPr>
        <w:br/>
        <w:t>Dave Kilgour</w:t>
      </w:r>
      <w:r w:rsidR="00423AA2">
        <w:rPr>
          <w:rFonts w:ascii="Arial" w:hAnsi="Arial" w:cs="Arial"/>
          <w:sz w:val="24"/>
        </w:rPr>
        <w:tab/>
      </w:r>
      <w:r w:rsidR="00423AA2">
        <w:rPr>
          <w:rFonts w:ascii="Arial" w:hAnsi="Arial" w:cs="Arial"/>
          <w:sz w:val="24"/>
        </w:rPr>
        <w:tab/>
        <w:t>CFINE</w:t>
      </w:r>
      <w:r w:rsidR="00423AA2">
        <w:rPr>
          <w:rFonts w:ascii="Arial" w:hAnsi="Arial" w:cs="Arial"/>
          <w:sz w:val="24"/>
        </w:rPr>
        <w:br/>
        <w:t>Paul Tytler</w:t>
      </w:r>
      <w:r w:rsidR="00423AA2">
        <w:rPr>
          <w:rFonts w:ascii="Arial" w:hAnsi="Arial" w:cs="Arial"/>
          <w:sz w:val="24"/>
        </w:rPr>
        <w:tab/>
      </w:r>
      <w:r w:rsidR="00423AA2">
        <w:rPr>
          <w:rFonts w:ascii="Arial" w:hAnsi="Arial" w:cs="Arial"/>
          <w:sz w:val="24"/>
        </w:rPr>
        <w:tab/>
        <w:t>Aberdeen City Council</w:t>
      </w:r>
      <w:r w:rsidR="00423AA2">
        <w:rPr>
          <w:rFonts w:ascii="Arial" w:hAnsi="Arial" w:cs="Arial"/>
          <w:sz w:val="24"/>
        </w:rPr>
        <w:br/>
        <w:t>Sinclair Laing</w:t>
      </w:r>
      <w:r w:rsidR="00423AA2">
        <w:rPr>
          <w:rFonts w:ascii="Arial" w:hAnsi="Arial" w:cs="Arial"/>
          <w:sz w:val="24"/>
        </w:rPr>
        <w:tab/>
        <w:t>Aberdeen City Council</w:t>
      </w:r>
      <w:r w:rsidR="00423AA2">
        <w:rPr>
          <w:rFonts w:ascii="Arial" w:hAnsi="Arial" w:cs="Arial"/>
          <w:sz w:val="24"/>
        </w:rPr>
        <w:br/>
        <w:t>Beth Webb</w:t>
      </w:r>
      <w:r w:rsidR="00423AA2">
        <w:rPr>
          <w:rFonts w:ascii="Arial" w:hAnsi="Arial" w:cs="Arial"/>
          <w:sz w:val="24"/>
        </w:rPr>
        <w:tab/>
      </w:r>
      <w:r w:rsidR="00423AA2">
        <w:rPr>
          <w:rFonts w:ascii="Arial" w:hAnsi="Arial" w:cs="Arial"/>
          <w:sz w:val="24"/>
        </w:rPr>
        <w:tab/>
        <w:t>Soil Association</w:t>
      </w:r>
    </w:p>
    <w:p w:rsidR="002235BF" w:rsidRDefault="00817246" w:rsidP="00690B48">
      <w:pPr>
        <w:spacing w:line="240" w:lineRule="auto"/>
        <w:rPr>
          <w:rFonts w:ascii="Arial" w:hAnsi="Arial" w:cs="Arial"/>
          <w:sz w:val="24"/>
        </w:rPr>
      </w:pPr>
      <w:r w:rsidRPr="00374AA9">
        <w:rPr>
          <w:rFonts w:ascii="Arial" w:hAnsi="Arial" w:cs="Arial"/>
          <w:b/>
          <w:sz w:val="24"/>
        </w:rPr>
        <w:t>Apologies</w:t>
      </w:r>
      <w:r w:rsidRPr="00374AA9">
        <w:rPr>
          <w:rFonts w:ascii="Arial" w:hAnsi="Arial" w:cs="Arial"/>
          <w:sz w:val="24"/>
        </w:rPr>
        <w:t xml:space="preserve">: </w:t>
      </w:r>
      <w:r w:rsidR="00374AA9">
        <w:rPr>
          <w:rFonts w:ascii="Arial" w:hAnsi="Arial" w:cs="Arial"/>
          <w:sz w:val="24"/>
        </w:rPr>
        <w:br/>
      </w:r>
      <w:r w:rsidR="00FE273E" w:rsidRPr="00374AA9">
        <w:rPr>
          <w:rFonts w:ascii="Arial" w:hAnsi="Arial" w:cs="Arial"/>
          <w:sz w:val="24"/>
        </w:rPr>
        <w:t>Fiona Young</w:t>
      </w:r>
      <w:r w:rsidR="00FE273E">
        <w:rPr>
          <w:rFonts w:ascii="Arial" w:hAnsi="Arial" w:cs="Arial"/>
          <w:sz w:val="24"/>
        </w:rPr>
        <w:tab/>
      </w:r>
      <w:r w:rsidR="00FE273E">
        <w:rPr>
          <w:rFonts w:ascii="Arial" w:hAnsi="Arial" w:cs="Arial"/>
          <w:sz w:val="24"/>
        </w:rPr>
        <w:tab/>
      </w:r>
      <w:proofErr w:type="spellStart"/>
      <w:r w:rsidR="00FE273E">
        <w:rPr>
          <w:rFonts w:ascii="Arial" w:hAnsi="Arial" w:cs="Arial"/>
          <w:sz w:val="24"/>
        </w:rPr>
        <w:t>Tillydrone</w:t>
      </w:r>
      <w:proofErr w:type="spellEnd"/>
      <w:r w:rsidR="00FE273E">
        <w:rPr>
          <w:rFonts w:ascii="Arial" w:hAnsi="Arial" w:cs="Arial"/>
          <w:sz w:val="24"/>
        </w:rPr>
        <w:t xml:space="preserve"> Community Flat</w:t>
      </w:r>
      <w:r w:rsidR="00423AA2">
        <w:rPr>
          <w:rFonts w:ascii="Arial" w:hAnsi="Arial" w:cs="Arial"/>
          <w:sz w:val="24"/>
        </w:rPr>
        <w:br/>
      </w:r>
      <w:r w:rsidR="00FE273E">
        <w:rPr>
          <w:rFonts w:ascii="Arial" w:hAnsi="Arial" w:cs="Arial"/>
          <w:sz w:val="24"/>
        </w:rPr>
        <w:t>Flora D</w:t>
      </w:r>
      <w:r w:rsidR="00423AA2">
        <w:rPr>
          <w:rFonts w:ascii="Arial" w:hAnsi="Arial" w:cs="Arial"/>
          <w:sz w:val="24"/>
        </w:rPr>
        <w:t>ouglas</w:t>
      </w:r>
      <w:r w:rsidR="00423AA2">
        <w:rPr>
          <w:rFonts w:ascii="Arial" w:hAnsi="Arial" w:cs="Arial"/>
          <w:sz w:val="24"/>
        </w:rPr>
        <w:tab/>
        <w:t>Robert Gordon University</w:t>
      </w:r>
      <w:r w:rsidR="00423AA2">
        <w:rPr>
          <w:rFonts w:ascii="Arial" w:hAnsi="Arial" w:cs="Arial"/>
          <w:sz w:val="24"/>
        </w:rPr>
        <w:br/>
        <w:t>Chris Littlejohn</w:t>
      </w:r>
      <w:r w:rsidR="00423AA2">
        <w:rPr>
          <w:rFonts w:ascii="Arial" w:hAnsi="Arial" w:cs="Arial"/>
          <w:sz w:val="24"/>
        </w:rPr>
        <w:tab/>
        <w:t>NHSG PHD</w:t>
      </w:r>
      <w:r w:rsidR="00FE273E">
        <w:rPr>
          <w:rFonts w:ascii="Arial" w:hAnsi="Arial" w:cs="Arial"/>
          <w:sz w:val="24"/>
        </w:rPr>
        <w:br/>
      </w:r>
    </w:p>
    <w:p w:rsidR="00743367" w:rsidRDefault="00743367" w:rsidP="00690B48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743367">
        <w:rPr>
          <w:rFonts w:ascii="Arial" w:hAnsi="Arial" w:cs="Arial"/>
          <w:b/>
          <w:sz w:val="24"/>
          <w:szCs w:val="24"/>
        </w:rPr>
        <w:t>Welcom</w:t>
      </w:r>
      <w:r w:rsidR="007666E9">
        <w:rPr>
          <w:rFonts w:ascii="Arial" w:hAnsi="Arial" w:cs="Arial"/>
          <w:b/>
          <w:sz w:val="24"/>
          <w:szCs w:val="24"/>
        </w:rPr>
        <w:t>e</w:t>
      </w:r>
      <w:r w:rsidR="007666E9">
        <w:rPr>
          <w:rFonts w:ascii="Arial" w:hAnsi="Arial" w:cs="Arial"/>
          <w:b/>
          <w:sz w:val="24"/>
          <w:szCs w:val="24"/>
        </w:rPr>
        <w:br/>
      </w:r>
      <w:r w:rsidR="00F477FE" w:rsidRPr="00F477FE">
        <w:rPr>
          <w:rFonts w:ascii="Arial" w:hAnsi="Arial" w:cs="Arial"/>
          <w:b/>
          <w:sz w:val="24"/>
          <w:szCs w:val="24"/>
        </w:rPr>
        <w:t xml:space="preserve">Minute of Last Meeting: </w:t>
      </w:r>
      <w:r w:rsidR="00F477FE">
        <w:rPr>
          <w:rFonts w:ascii="Arial" w:hAnsi="Arial" w:cs="Arial"/>
          <w:sz w:val="24"/>
          <w:szCs w:val="24"/>
        </w:rPr>
        <w:t>Agreed</w:t>
      </w:r>
      <w:r w:rsidR="00B17439">
        <w:rPr>
          <w:rFonts w:ascii="Arial" w:hAnsi="Arial" w:cs="Arial"/>
          <w:sz w:val="24"/>
          <w:szCs w:val="24"/>
        </w:rPr>
        <w:br/>
      </w:r>
      <w:r w:rsidR="00FC4E11">
        <w:rPr>
          <w:rFonts w:ascii="Arial" w:hAnsi="Arial" w:cs="Arial"/>
          <w:b/>
          <w:sz w:val="24"/>
          <w:szCs w:val="24"/>
        </w:rPr>
        <w:t>Updates</w:t>
      </w:r>
      <w:r w:rsidR="0095235F">
        <w:rPr>
          <w:rFonts w:ascii="Arial" w:hAnsi="Arial" w:cs="Arial"/>
          <w:b/>
          <w:sz w:val="24"/>
          <w:szCs w:val="24"/>
        </w:rPr>
        <w:t>:</w:t>
      </w:r>
    </w:p>
    <w:p w:rsidR="00BB49D2" w:rsidRPr="00A72AAF" w:rsidRDefault="00BB49D2" w:rsidP="000D0F0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72AAF">
        <w:rPr>
          <w:rFonts w:ascii="Arial" w:hAnsi="Arial" w:cs="Arial"/>
          <w:b/>
          <w:sz w:val="24"/>
          <w:szCs w:val="24"/>
        </w:rPr>
        <w:t>SFCPA Coordinator Updates</w:t>
      </w:r>
      <w:r w:rsidRPr="00A72AAF">
        <w:rPr>
          <w:rFonts w:ascii="Arial" w:hAnsi="Arial" w:cs="Arial"/>
          <w:sz w:val="24"/>
          <w:szCs w:val="24"/>
        </w:rPr>
        <w:t xml:space="preserve"> – Word </w:t>
      </w:r>
      <w:r w:rsidR="00A72AAF">
        <w:rPr>
          <w:rFonts w:ascii="Arial" w:hAnsi="Arial" w:cs="Arial"/>
          <w:sz w:val="24"/>
          <w:szCs w:val="24"/>
        </w:rPr>
        <w:t>document circulated before meeting</w:t>
      </w:r>
      <w:r w:rsidRPr="00A72AAF">
        <w:rPr>
          <w:rFonts w:ascii="Arial" w:hAnsi="Arial" w:cs="Arial"/>
          <w:sz w:val="24"/>
          <w:szCs w:val="24"/>
        </w:rPr>
        <w:t xml:space="preserve"> with updates</w:t>
      </w:r>
      <w:r w:rsidR="00A72AAF">
        <w:rPr>
          <w:rFonts w:ascii="Arial" w:hAnsi="Arial" w:cs="Arial"/>
          <w:sz w:val="24"/>
          <w:szCs w:val="24"/>
        </w:rPr>
        <w:t xml:space="preserve"> from coordinator on subgroups &amp; campaign</w:t>
      </w:r>
      <w:r w:rsidRPr="00A72AAF">
        <w:rPr>
          <w:rFonts w:ascii="Arial" w:hAnsi="Arial" w:cs="Arial"/>
          <w:sz w:val="24"/>
          <w:szCs w:val="24"/>
        </w:rPr>
        <w:t xml:space="preserve">. </w:t>
      </w:r>
      <w:r w:rsidR="00A72AAF">
        <w:rPr>
          <w:rFonts w:ascii="Arial" w:hAnsi="Arial" w:cs="Arial"/>
          <w:sz w:val="24"/>
          <w:szCs w:val="24"/>
        </w:rPr>
        <w:t>A</w:t>
      </w:r>
      <w:r w:rsidRPr="00A72AAF">
        <w:rPr>
          <w:rFonts w:ascii="Arial" w:hAnsi="Arial" w:cs="Arial"/>
          <w:sz w:val="24"/>
          <w:szCs w:val="24"/>
        </w:rPr>
        <w:t>ctions from the updates include:</w:t>
      </w:r>
    </w:p>
    <w:p w:rsidR="000D0F06" w:rsidRDefault="00BB49D2" w:rsidP="000D0F06">
      <w:pPr>
        <w:pStyle w:val="PlainText"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A72AAF">
        <w:rPr>
          <w:rFonts w:ascii="Arial" w:eastAsiaTheme="minorHAnsi" w:hAnsi="Arial" w:cs="Arial"/>
          <w:b/>
          <w:sz w:val="24"/>
          <w:szCs w:val="24"/>
          <w:lang w:eastAsia="en-US"/>
        </w:rPr>
        <w:t>Procurement:</w:t>
      </w:r>
      <w:r w:rsidR="000D0F06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</w:t>
      </w:r>
      <w:r w:rsidR="00AE248C">
        <w:rPr>
          <w:rFonts w:ascii="Arial" w:eastAsiaTheme="minorHAnsi" w:hAnsi="Arial" w:cs="Arial"/>
          <w:b/>
          <w:sz w:val="24"/>
          <w:szCs w:val="24"/>
          <w:lang w:eastAsia="en-US"/>
        </w:rPr>
        <w:br/>
      </w:r>
      <w:r w:rsidR="00AE248C" w:rsidRPr="00AE248C">
        <w:rPr>
          <w:rFonts w:ascii="Arial" w:eastAsiaTheme="minorHAnsi" w:hAnsi="Arial" w:cs="Arial"/>
          <w:sz w:val="24"/>
          <w:szCs w:val="24"/>
          <w:lang w:eastAsia="en-US"/>
        </w:rPr>
        <w:t xml:space="preserve">Beth added some information about what </w:t>
      </w:r>
      <w:r w:rsidR="00550175">
        <w:rPr>
          <w:rFonts w:ascii="Arial" w:eastAsiaTheme="minorHAnsi" w:hAnsi="Arial" w:cs="Arial"/>
          <w:sz w:val="24"/>
          <w:szCs w:val="24"/>
          <w:lang w:eastAsia="en-US"/>
        </w:rPr>
        <w:t>Soil Association</w:t>
      </w:r>
      <w:r w:rsidR="00AE248C" w:rsidRPr="00AE248C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AE248C">
        <w:rPr>
          <w:rFonts w:ascii="Arial" w:eastAsiaTheme="minorHAnsi" w:hAnsi="Arial" w:cs="Arial"/>
          <w:sz w:val="24"/>
          <w:szCs w:val="24"/>
          <w:lang w:eastAsia="en-US"/>
        </w:rPr>
        <w:t xml:space="preserve">were </w:t>
      </w:r>
      <w:r w:rsidR="00AE248C" w:rsidRPr="00AE248C">
        <w:rPr>
          <w:rFonts w:ascii="Arial" w:eastAsiaTheme="minorHAnsi" w:hAnsi="Arial" w:cs="Arial"/>
          <w:sz w:val="24"/>
          <w:szCs w:val="24"/>
          <w:lang w:eastAsia="en-US"/>
        </w:rPr>
        <w:t>hoping to achieve from the first Aberdeen Procurement Partnership meeting, including mapping existing activity and discussing ambitions and aspirations</w:t>
      </w:r>
      <w:r w:rsidR="00AE248C">
        <w:rPr>
          <w:rFonts w:ascii="Arial" w:eastAsiaTheme="minorHAnsi" w:hAnsi="Arial" w:cs="Arial"/>
          <w:sz w:val="24"/>
          <w:szCs w:val="24"/>
          <w:lang w:eastAsia="en-US"/>
        </w:rPr>
        <w:t xml:space="preserve"> for the group</w:t>
      </w:r>
      <w:r w:rsidR="00AE248C" w:rsidRPr="00AE248C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BB49D2" w:rsidRPr="00A72AAF" w:rsidRDefault="00BB49D2" w:rsidP="000D0F06">
      <w:pPr>
        <w:pStyle w:val="PlainText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7B2D43">
        <w:rPr>
          <w:rFonts w:ascii="Arial" w:eastAsiaTheme="minorHAnsi" w:hAnsi="Arial" w:cs="Arial"/>
          <w:b/>
          <w:i/>
          <w:color w:val="365F91" w:themeColor="accent1" w:themeShade="BF"/>
          <w:sz w:val="24"/>
          <w:szCs w:val="24"/>
          <w:lang w:eastAsia="en-US"/>
        </w:rPr>
        <w:t>Action:</w:t>
      </w:r>
      <w:r w:rsidRPr="007B2D43">
        <w:rPr>
          <w:rFonts w:ascii="Arial" w:eastAsiaTheme="minorHAnsi" w:hAnsi="Arial" w:cs="Arial"/>
          <w:i/>
          <w:color w:val="365F91" w:themeColor="accent1" w:themeShade="BF"/>
          <w:sz w:val="24"/>
          <w:szCs w:val="24"/>
          <w:lang w:eastAsia="en-US"/>
        </w:rPr>
        <w:t xml:space="preserve"> </w:t>
      </w:r>
      <w:r w:rsidRPr="00A72AAF">
        <w:rPr>
          <w:rFonts w:ascii="Arial" w:eastAsiaTheme="minorHAnsi" w:hAnsi="Arial" w:cs="Arial"/>
          <w:i/>
          <w:sz w:val="24"/>
          <w:szCs w:val="24"/>
          <w:lang w:eastAsia="en-US"/>
        </w:rPr>
        <w:t>Laura / Beth to send updates from the first Procurement Partnership Meeting.</w:t>
      </w:r>
      <w:r w:rsidRPr="00A72AAF">
        <w:rPr>
          <w:rFonts w:ascii="Arial" w:eastAsiaTheme="minorHAnsi" w:hAnsi="Arial" w:cs="Arial"/>
          <w:sz w:val="24"/>
          <w:szCs w:val="24"/>
          <w:lang w:eastAsia="en-US"/>
        </w:rPr>
        <w:br/>
      </w:r>
    </w:p>
    <w:p w:rsidR="00BB49D2" w:rsidRPr="00A72AAF" w:rsidRDefault="00BB49D2" w:rsidP="000D0F06">
      <w:pPr>
        <w:pStyle w:val="PlainText"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A72AAF">
        <w:rPr>
          <w:rFonts w:ascii="Arial" w:eastAsiaTheme="minorHAnsi" w:hAnsi="Arial" w:cs="Arial"/>
          <w:b/>
          <w:sz w:val="24"/>
          <w:szCs w:val="24"/>
          <w:lang w:eastAsia="en-US"/>
        </w:rPr>
        <w:t>Economy:</w:t>
      </w:r>
    </w:p>
    <w:p w:rsidR="00BB49D2" w:rsidRPr="00AE248C" w:rsidRDefault="00BB49D2" w:rsidP="000D0F06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7B2D43">
        <w:rPr>
          <w:rFonts w:ascii="Arial" w:eastAsiaTheme="minorHAnsi" w:hAnsi="Arial" w:cs="Arial"/>
          <w:b/>
          <w:i/>
          <w:color w:val="365F91" w:themeColor="accent1" w:themeShade="BF"/>
          <w:sz w:val="24"/>
          <w:szCs w:val="24"/>
          <w:lang w:eastAsia="en-US"/>
        </w:rPr>
        <w:t>Action:</w:t>
      </w:r>
      <w:r w:rsidRPr="007B2D43">
        <w:rPr>
          <w:rFonts w:ascii="Arial" w:eastAsiaTheme="minorHAnsi" w:hAnsi="Arial" w:cs="Arial"/>
          <w:i/>
          <w:color w:val="365F91" w:themeColor="accent1" w:themeShade="BF"/>
          <w:sz w:val="24"/>
          <w:szCs w:val="24"/>
          <w:lang w:eastAsia="en-US"/>
        </w:rPr>
        <w:t xml:space="preserve"> </w:t>
      </w:r>
      <w:r w:rsidRPr="00A72AAF">
        <w:rPr>
          <w:rFonts w:ascii="Arial" w:eastAsiaTheme="minorHAnsi" w:hAnsi="Arial" w:cs="Arial"/>
          <w:i/>
          <w:sz w:val="24"/>
          <w:szCs w:val="24"/>
          <w:lang w:eastAsia="en-US"/>
        </w:rPr>
        <w:t>Lesley, Paul</w:t>
      </w:r>
      <w:r w:rsidR="00783209">
        <w:rPr>
          <w:rFonts w:ascii="Arial" w:eastAsiaTheme="minorHAnsi" w:hAnsi="Arial" w:cs="Arial"/>
          <w:i/>
          <w:sz w:val="24"/>
          <w:szCs w:val="24"/>
          <w:lang w:eastAsia="en-US"/>
        </w:rPr>
        <w:t>,</w:t>
      </w:r>
      <w:r w:rsidRPr="00A72AAF">
        <w:rPr>
          <w:rFonts w:ascii="Arial" w:eastAsiaTheme="minorHAnsi" w:hAnsi="Arial" w:cs="Arial"/>
          <w:i/>
          <w:sz w:val="24"/>
          <w:szCs w:val="24"/>
          <w:lang w:eastAsia="en-US"/>
        </w:rPr>
        <w:t xml:space="preserve"> Dave &amp; Laura to meet</w:t>
      </w:r>
      <w:r w:rsidRPr="00A72AAF">
        <w:rPr>
          <w:rFonts w:ascii="Arial" w:eastAsiaTheme="minorHAnsi" w:hAnsi="Arial" w:cs="Arial"/>
          <w:sz w:val="24"/>
          <w:szCs w:val="24"/>
          <w:lang w:eastAsia="en-US"/>
        </w:rPr>
        <w:t xml:space="preserve"> Aberdeen</w:t>
      </w:r>
      <w:r w:rsidRPr="00BB49D2">
        <w:rPr>
          <w:rFonts w:ascii="Arial" w:hAnsi="Arial" w:cs="Arial"/>
          <w:i/>
          <w:sz w:val="24"/>
          <w:szCs w:val="24"/>
        </w:rPr>
        <w:t xml:space="preserve"> Inspired to progress discussion.</w:t>
      </w:r>
      <w:r w:rsidR="00AE248C">
        <w:rPr>
          <w:rFonts w:ascii="Arial" w:hAnsi="Arial" w:cs="Arial"/>
          <w:i/>
          <w:sz w:val="24"/>
          <w:szCs w:val="24"/>
        </w:rPr>
        <w:br/>
      </w:r>
      <w:r w:rsidR="00AE248C" w:rsidRPr="007B2D43">
        <w:rPr>
          <w:rFonts w:ascii="Arial" w:hAnsi="Arial" w:cs="Arial"/>
          <w:b/>
          <w:i/>
          <w:color w:val="365F91" w:themeColor="accent1" w:themeShade="BF"/>
          <w:sz w:val="24"/>
          <w:szCs w:val="24"/>
        </w:rPr>
        <w:t>Action</w:t>
      </w:r>
      <w:r w:rsidR="00AE248C" w:rsidRPr="00AE248C">
        <w:rPr>
          <w:rFonts w:ascii="Arial" w:hAnsi="Arial" w:cs="Arial"/>
          <w:b/>
          <w:i/>
          <w:sz w:val="24"/>
          <w:szCs w:val="24"/>
        </w:rPr>
        <w:t>:</w:t>
      </w:r>
      <w:r w:rsidR="00AE248C">
        <w:rPr>
          <w:rFonts w:ascii="Arial" w:hAnsi="Arial" w:cs="Arial"/>
          <w:i/>
          <w:sz w:val="24"/>
          <w:szCs w:val="24"/>
        </w:rPr>
        <w:t xml:space="preserve"> Laura to contact organiser of ‘Deeside Food Festival’ to see if they are interested in being involved.</w:t>
      </w:r>
    </w:p>
    <w:p w:rsidR="00BB49D2" w:rsidRPr="00A72AAF" w:rsidRDefault="00BB49D2" w:rsidP="000D0F06">
      <w:pPr>
        <w:pStyle w:val="PlainText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b/>
          <w:sz w:val="24"/>
          <w:szCs w:val="24"/>
        </w:rPr>
        <w:t>Waste:</w:t>
      </w:r>
      <w:r>
        <w:rPr>
          <w:rFonts w:ascii="Arial" w:hAnsi="Arial" w:cs="Arial"/>
          <w:sz w:val="24"/>
          <w:szCs w:val="24"/>
        </w:rPr>
        <w:br/>
      </w:r>
      <w:r w:rsidR="00A72AAF" w:rsidRPr="007B2D43">
        <w:rPr>
          <w:rFonts w:ascii="Arial" w:hAnsi="Arial" w:cs="Arial"/>
          <w:b/>
          <w:i/>
          <w:color w:val="365F91" w:themeColor="accent1" w:themeShade="BF"/>
          <w:sz w:val="24"/>
          <w:szCs w:val="24"/>
        </w:rPr>
        <w:t>Action</w:t>
      </w:r>
      <w:r w:rsidR="00A72AAF" w:rsidRPr="00A72AAF">
        <w:rPr>
          <w:rFonts w:ascii="Arial" w:hAnsi="Arial" w:cs="Arial"/>
          <w:b/>
          <w:i/>
          <w:sz w:val="24"/>
          <w:szCs w:val="24"/>
        </w:rPr>
        <w:t>:</w:t>
      </w:r>
      <w:r w:rsidR="00A72AAF">
        <w:rPr>
          <w:rFonts w:ascii="Arial" w:hAnsi="Arial" w:cs="Arial"/>
          <w:sz w:val="24"/>
          <w:szCs w:val="24"/>
        </w:rPr>
        <w:t xml:space="preserve"> </w:t>
      </w:r>
      <w:r w:rsidR="00A72AAF">
        <w:rPr>
          <w:rFonts w:ascii="Arial" w:hAnsi="Arial" w:cs="Arial"/>
          <w:i/>
          <w:sz w:val="24"/>
          <w:szCs w:val="24"/>
        </w:rPr>
        <w:t>Laura to keep in contact with David Keith, Waste Team to progress actions.</w:t>
      </w:r>
    </w:p>
    <w:p w:rsidR="000D0F06" w:rsidRDefault="000D0F06" w:rsidP="000D0F06">
      <w:pPr>
        <w:pStyle w:val="PlainText"/>
        <w:jc w:val="both"/>
        <w:rPr>
          <w:rFonts w:ascii="Arial" w:hAnsi="Arial" w:cs="Arial"/>
          <w:sz w:val="24"/>
          <w:szCs w:val="24"/>
        </w:rPr>
      </w:pPr>
    </w:p>
    <w:p w:rsidR="000D0F06" w:rsidRPr="000D0F06" w:rsidRDefault="000D0F06" w:rsidP="000D0F06">
      <w:pPr>
        <w:pStyle w:val="PlainText"/>
        <w:jc w:val="both"/>
        <w:rPr>
          <w:rFonts w:ascii="Arial" w:hAnsi="Arial" w:cs="Arial"/>
          <w:b/>
          <w:sz w:val="24"/>
          <w:szCs w:val="24"/>
        </w:rPr>
      </w:pPr>
      <w:r w:rsidRPr="000D0F06">
        <w:rPr>
          <w:rFonts w:ascii="Arial" w:hAnsi="Arial" w:cs="Arial"/>
          <w:b/>
          <w:sz w:val="24"/>
          <w:szCs w:val="24"/>
        </w:rPr>
        <w:t xml:space="preserve">Branding: </w:t>
      </w:r>
    </w:p>
    <w:p w:rsidR="00A72AAF" w:rsidRDefault="000D0F06" w:rsidP="000D0F06">
      <w:pPr>
        <w:pStyle w:val="PlainText"/>
        <w:jc w:val="both"/>
        <w:rPr>
          <w:rFonts w:ascii="Arial" w:hAnsi="Arial" w:cs="Arial"/>
          <w:i/>
          <w:sz w:val="24"/>
          <w:szCs w:val="24"/>
        </w:rPr>
      </w:pPr>
      <w:r w:rsidRPr="007B2D43">
        <w:rPr>
          <w:rFonts w:ascii="Arial" w:hAnsi="Arial" w:cs="Arial"/>
          <w:b/>
          <w:i/>
          <w:color w:val="365F91" w:themeColor="accent1" w:themeShade="BF"/>
          <w:sz w:val="24"/>
          <w:szCs w:val="24"/>
        </w:rPr>
        <w:t>Action</w:t>
      </w:r>
      <w:r>
        <w:rPr>
          <w:rFonts w:ascii="Arial" w:hAnsi="Arial" w:cs="Arial"/>
          <w:i/>
          <w:sz w:val="24"/>
          <w:szCs w:val="24"/>
        </w:rPr>
        <w:t>: Once finalised, branding needs to be spread widely throughout by all partners and shared in any/</w:t>
      </w:r>
      <w:r w:rsidR="00783209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all local media outlets</w:t>
      </w:r>
      <w:r w:rsidR="00783209">
        <w:rPr>
          <w:rFonts w:ascii="Arial" w:hAnsi="Arial" w:cs="Arial"/>
          <w:i/>
          <w:sz w:val="24"/>
          <w:szCs w:val="24"/>
        </w:rPr>
        <w:t>.</w:t>
      </w:r>
    </w:p>
    <w:p w:rsidR="000D0F06" w:rsidRDefault="000D0F06" w:rsidP="000D0F06">
      <w:pPr>
        <w:pStyle w:val="PlainText"/>
        <w:jc w:val="both"/>
        <w:rPr>
          <w:rFonts w:ascii="Arial" w:hAnsi="Arial" w:cs="Arial"/>
          <w:i/>
          <w:sz w:val="24"/>
          <w:szCs w:val="24"/>
        </w:rPr>
      </w:pPr>
    </w:p>
    <w:p w:rsidR="000D0F06" w:rsidRDefault="000D0F06" w:rsidP="000D0F06">
      <w:pPr>
        <w:pStyle w:val="PlainText"/>
        <w:rPr>
          <w:rFonts w:ascii="Arial" w:hAnsi="Arial" w:cs="Arial"/>
          <w:sz w:val="24"/>
          <w:szCs w:val="24"/>
        </w:rPr>
      </w:pPr>
      <w:r w:rsidRPr="00AE248C">
        <w:rPr>
          <w:rFonts w:ascii="Arial" w:hAnsi="Arial" w:cs="Arial"/>
          <w:b/>
          <w:sz w:val="24"/>
          <w:szCs w:val="24"/>
        </w:rPr>
        <w:t>Sugar Smart:</w:t>
      </w:r>
      <w:r w:rsidRPr="00AE248C">
        <w:rPr>
          <w:rFonts w:ascii="Arial" w:hAnsi="Arial" w:cs="Arial"/>
          <w:b/>
          <w:sz w:val="24"/>
          <w:szCs w:val="24"/>
        </w:rPr>
        <w:br/>
      </w:r>
      <w:r w:rsidRPr="007B2D43">
        <w:rPr>
          <w:rFonts w:ascii="Arial" w:hAnsi="Arial" w:cs="Arial"/>
          <w:b/>
          <w:i/>
          <w:color w:val="365F91" w:themeColor="accent1" w:themeShade="BF"/>
          <w:sz w:val="24"/>
          <w:szCs w:val="24"/>
        </w:rPr>
        <w:t>Action</w:t>
      </w:r>
      <w:r w:rsidRPr="00AE248C">
        <w:rPr>
          <w:rFonts w:ascii="Arial" w:hAnsi="Arial" w:cs="Arial"/>
          <w:b/>
          <w:i/>
          <w:sz w:val="24"/>
          <w:szCs w:val="24"/>
        </w:rPr>
        <w:t>:</w:t>
      </w:r>
      <w:r w:rsidRPr="00AE248C">
        <w:rPr>
          <w:rFonts w:ascii="Arial" w:hAnsi="Arial" w:cs="Arial"/>
          <w:i/>
          <w:sz w:val="24"/>
          <w:szCs w:val="24"/>
        </w:rPr>
        <w:t xml:space="preserve"> Lesley to share details </w:t>
      </w:r>
      <w:r w:rsidR="00AE248C" w:rsidRPr="00AE248C">
        <w:rPr>
          <w:rFonts w:ascii="Arial" w:hAnsi="Arial" w:cs="Arial"/>
          <w:i/>
          <w:sz w:val="24"/>
          <w:szCs w:val="24"/>
        </w:rPr>
        <w:t xml:space="preserve">with Laura </w:t>
      </w:r>
      <w:r w:rsidRPr="00AE248C">
        <w:rPr>
          <w:rFonts w:ascii="Arial" w:hAnsi="Arial" w:cs="Arial"/>
          <w:i/>
          <w:sz w:val="24"/>
          <w:szCs w:val="24"/>
        </w:rPr>
        <w:t xml:space="preserve">about </w:t>
      </w:r>
      <w:r w:rsidR="00AE248C" w:rsidRPr="00AE248C">
        <w:rPr>
          <w:rFonts w:ascii="Arial" w:hAnsi="Arial" w:cs="Arial"/>
          <w:i/>
          <w:sz w:val="24"/>
          <w:szCs w:val="24"/>
        </w:rPr>
        <w:t xml:space="preserve">past </w:t>
      </w:r>
      <w:r w:rsidRPr="00AE248C">
        <w:rPr>
          <w:rFonts w:ascii="Arial" w:hAnsi="Arial" w:cs="Arial"/>
          <w:i/>
          <w:sz w:val="24"/>
          <w:szCs w:val="24"/>
        </w:rPr>
        <w:t>project in Middlefield where group of parents engaged with healthy diets</w:t>
      </w:r>
      <w:r w:rsidR="00AE248C" w:rsidRPr="00AE248C">
        <w:rPr>
          <w:rFonts w:ascii="Arial" w:hAnsi="Arial" w:cs="Arial"/>
          <w:i/>
          <w:sz w:val="24"/>
          <w:szCs w:val="24"/>
        </w:rPr>
        <w:t>/</w:t>
      </w:r>
      <w:r w:rsidR="00AE248C">
        <w:rPr>
          <w:rFonts w:ascii="Arial" w:hAnsi="Arial" w:cs="Arial"/>
          <w:i/>
          <w:sz w:val="24"/>
          <w:szCs w:val="24"/>
        </w:rPr>
        <w:t xml:space="preserve"> </w:t>
      </w:r>
      <w:r w:rsidR="00AE248C" w:rsidRPr="00AE248C">
        <w:rPr>
          <w:rFonts w:ascii="Arial" w:hAnsi="Arial" w:cs="Arial"/>
          <w:i/>
          <w:sz w:val="24"/>
          <w:szCs w:val="24"/>
        </w:rPr>
        <w:t>lower sugar options</w:t>
      </w:r>
      <w:r w:rsidRPr="00AE248C">
        <w:rPr>
          <w:rFonts w:ascii="Arial" w:hAnsi="Arial" w:cs="Arial"/>
          <w:i/>
          <w:sz w:val="24"/>
          <w:szCs w:val="24"/>
        </w:rPr>
        <w:t>. Principles from this project cou</w:t>
      </w:r>
      <w:r w:rsidR="00757952">
        <w:rPr>
          <w:rFonts w:ascii="Arial" w:hAnsi="Arial" w:cs="Arial"/>
          <w:i/>
          <w:sz w:val="24"/>
          <w:szCs w:val="24"/>
        </w:rPr>
        <w:t xml:space="preserve">ld </w:t>
      </w:r>
      <w:r w:rsidR="00757952">
        <w:rPr>
          <w:rFonts w:ascii="Arial" w:hAnsi="Arial" w:cs="Arial"/>
          <w:i/>
          <w:sz w:val="24"/>
          <w:szCs w:val="24"/>
        </w:rPr>
        <w:lastRenderedPageBreak/>
        <w:t>be adopted in the Heathryburn</w:t>
      </w:r>
      <w:r w:rsidRPr="00AE248C">
        <w:rPr>
          <w:rFonts w:ascii="Arial" w:hAnsi="Arial" w:cs="Arial"/>
          <w:i/>
          <w:sz w:val="24"/>
          <w:szCs w:val="24"/>
        </w:rPr>
        <w:t xml:space="preserve"> pilot to engage with the parents via parent councils/ PTA’s etc.</w:t>
      </w:r>
      <w:r w:rsidR="00AE248C">
        <w:rPr>
          <w:rFonts w:ascii="Arial" w:hAnsi="Arial" w:cs="Arial"/>
          <w:i/>
          <w:sz w:val="24"/>
          <w:szCs w:val="24"/>
        </w:rPr>
        <w:t xml:space="preserve"> It was felt engaging parents would be key to the success of this pilot.</w:t>
      </w:r>
    </w:p>
    <w:p w:rsidR="000D0F06" w:rsidRPr="000D0F06" w:rsidRDefault="000D0F06" w:rsidP="000D0F06">
      <w:pPr>
        <w:pStyle w:val="PlainText"/>
        <w:jc w:val="both"/>
        <w:rPr>
          <w:rFonts w:ascii="Arial" w:hAnsi="Arial" w:cs="Arial"/>
          <w:sz w:val="24"/>
          <w:szCs w:val="24"/>
        </w:rPr>
      </w:pPr>
    </w:p>
    <w:p w:rsidR="003C650D" w:rsidRDefault="00AE248C" w:rsidP="003C650D">
      <w:pPr>
        <w:jc w:val="both"/>
        <w:rPr>
          <w:rFonts w:ascii="Arial" w:hAnsi="Arial" w:cs="Arial"/>
          <w:b/>
          <w:sz w:val="26"/>
          <w:szCs w:val="26"/>
        </w:rPr>
      </w:pPr>
      <w:r w:rsidRPr="00365DA2">
        <w:rPr>
          <w:rFonts w:ascii="Arial" w:hAnsi="Arial" w:cs="Arial"/>
          <w:b/>
          <w:sz w:val="26"/>
          <w:szCs w:val="26"/>
        </w:rPr>
        <w:t>Agenda Items:</w:t>
      </w:r>
    </w:p>
    <w:p w:rsidR="00065B41" w:rsidRDefault="00423AA2" w:rsidP="00065B41">
      <w:pPr>
        <w:jc w:val="both"/>
        <w:rPr>
          <w:rFonts w:ascii="Arial" w:hAnsi="Arial" w:cs="Arial"/>
          <w:b/>
          <w:sz w:val="24"/>
          <w:szCs w:val="24"/>
        </w:rPr>
      </w:pPr>
      <w:r w:rsidRPr="002235BF">
        <w:rPr>
          <w:rFonts w:ascii="Arial" w:hAnsi="Arial" w:cs="Arial"/>
          <w:b/>
          <w:sz w:val="24"/>
          <w:szCs w:val="24"/>
        </w:rPr>
        <w:t>SFC Bronze Award</w:t>
      </w:r>
      <w:r w:rsidR="002235BF" w:rsidRPr="002235BF">
        <w:rPr>
          <w:rFonts w:ascii="Arial" w:hAnsi="Arial" w:cs="Arial"/>
          <w:b/>
          <w:sz w:val="24"/>
          <w:szCs w:val="24"/>
        </w:rPr>
        <w:t>:</w:t>
      </w:r>
    </w:p>
    <w:p w:rsidR="009A50CA" w:rsidRPr="00065B41" w:rsidRDefault="009A50CA" w:rsidP="00065B41">
      <w:pPr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sz w:val="24"/>
          <w:szCs w:val="24"/>
        </w:rPr>
        <w:t>The 2</w:t>
      </w:r>
      <w:r w:rsidRPr="009A50CA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draft submission is due January 26</w:t>
      </w:r>
      <w:r w:rsidRPr="009A50CA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. </w:t>
      </w:r>
      <w:r w:rsidR="00AE248C">
        <w:rPr>
          <w:rFonts w:ascii="Arial" w:hAnsi="Arial" w:cs="Arial"/>
          <w:sz w:val="24"/>
          <w:szCs w:val="24"/>
        </w:rPr>
        <w:t xml:space="preserve">All partners asked to input </w:t>
      </w:r>
      <w:r w:rsidR="00757952">
        <w:rPr>
          <w:rFonts w:ascii="Arial" w:hAnsi="Arial" w:cs="Arial"/>
          <w:sz w:val="24"/>
          <w:szCs w:val="24"/>
        </w:rPr>
        <w:t xml:space="preserve">numbers </w:t>
      </w:r>
      <w:r w:rsidR="00AE248C">
        <w:rPr>
          <w:rFonts w:ascii="Arial" w:hAnsi="Arial" w:cs="Arial"/>
          <w:sz w:val="24"/>
          <w:szCs w:val="24"/>
        </w:rPr>
        <w:t>and information into the application by</w:t>
      </w:r>
      <w:r w:rsidR="00757952">
        <w:rPr>
          <w:rFonts w:ascii="Arial" w:hAnsi="Arial" w:cs="Arial"/>
          <w:sz w:val="24"/>
          <w:szCs w:val="24"/>
        </w:rPr>
        <w:t xml:space="preserve"> </w:t>
      </w:r>
      <w:r w:rsidR="005F3A36">
        <w:rPr>
          <w:rFonts w:ascii="Arial" w:hAnsi="Arial" w:cs="Arial"/>
          <w:sz w:val="24"/>
          <w:szCs w:val="24"/>
        </w:rPr>
        <w:t>8th</w:t>
      </w:r>
      <w:r w:rsidR="00757952">
        <w:rPr>
          <w:rFonts w:ascii="Arial" w:hAnsi="Arial" w:cs="Arial"/>
          <w:sz w:val="24"/>
          <w:szCs w:val="24"/>
        </w:rPr>
        <w:t xml:space="preserve"> January.</w:t>
      </w:r>
      <w:r w:rsidR="00AE248C">
        <w:rPr>
          <w:rFonts w:ascii="Arial" w:hAnsi="Arial" w:cs="Arial"/>
          <w:sz w:val="24"/>
          <w:szCs w:val="24"/>
        </w:rPr>
        <w:t xml:space="preserve"> There are still areas which we are quite weak on – </w:t>
      </w:r>
      <w:r>
        <w:rPr>
          <w:rFonts w:ascii="Arial" w:hAnsi="Arial" w:cs="Arial"/>
          <w:sz w:val="24"/>
          <w:szCs w:val="24"/>
        </w:rPr>
        <w:t xml:space="preserve">primarily </w:t>
      </w:r>
      <w:r w:rsidR="00AE248C">
        <w:rPr>
          <w:rFonts w:ascii="Arial" w:hAnsi="Arial" w:cs="Arial"/>
          <w:sz w:val="24"/>
          <w:szCs w:val="24"/>
        </w:rPr>
        <w:t>procurement &amp; economy.</w:t>
      </w:r>
      <w:r>
        <w:rPr>
          <w:rFonts w:ascii="Arial" w:hAnsi="Arial" w:cs="Arial"/>
          <w:sz w:val="24"/>
          <w:szCs w:val="24"/>
        </w:rPr>
        <w:t xml:space="preserve"> Specific actions may need to be looked at developing before the final submission in April.</w:t>
      </w:r>
    </w:p>
    <w:p w:rsidR="007B2D43" w:rsidRPr="007B2D43" w:rsidRDefault="009A50CA" w:rsidP="007B2D43">
      <w:pPr>
        <w:spacing w:line="240" w:lineRule="auto"/>
        <w:ind w:left="360" w:hanging="360"/>
        <w:rPr>
          <w:rFonts w:ascii="Arial" w:hAnsi="Arial" w:cs="Arial"/>
          <w:b/>
          <w:i/>
          <w:color w:val="365F91" w:themeColor="accent1" w:themeShade="BF"/>
          <w:sz w:val="24"/>
          <w:szCs w:val="24"/>
        </w:rPr>
      </w:pPr>
      <w:r w:rsidRPr="007B2D43">
        <w:rPr>
          <w:rFonts w:ascii="Arial" w:hAnsi="Arial" w:cs="Arial"/>
          <w:b/>
          <w:i/>
          <w:color w:val="365F91" w:themeColor="accent1" w:themeShade="BF"/>
          <w:sz w:val="24"/>
          <w:szCs w:val="24"/>
        </w:rPr>
        <w:t>Action</w:t>
      </w:r>
      <w:r w:rsidR="007B2D43">
        <w:rPr>
          <w:rFonts w:ascii="Arial" w:hAnsi="Arial" w:cs="Arial"/>
          <w:b/>
          <w:i/>
          <w:color w:val="365F91" w:themeColor="accent1" w:themeShade="BF"/>
          <w:sz w:val="24"/>
          <w:szCs w:val="24"/>
        </w:rPr>
        <w:t>(</w:t>
      </w:r>
      <w:r w:rsidR="00F63A74" w:rsidRPr="007B2D43">
        <w:rPr>
          <w:rFonts w:ascii="Arial" w:hAnsi="Arial" w:cs="Arial"/>
          <w:b/>
          <w:i/>
          <w:color w:val="365F91" w:themeColor="accent1" w:themeShade="BF"/>
          <w:sz w:val="24"/>
          <w:szCs w:val="24"/>
        </w:rPr>
        <w:t>s</w:t>
      </w:r>
      <w:r w:rsidR="007B2D43">
        <w:rPr>
          <w:rFonts w:ascii="Arial" w:hAnsi="Arial" w:cs="Arial"/>
          <w:b/>
          <w:i/>
          <w:color w:val="365F91" w:themeColor="accent1" w:themeShade="BF"/>
          <w:sz w:val="24"/>
          <w:szCs w:val="24"/>
        </w:rPr>
        <w:t>)</w:t>
      </w:r>
      <w:r w:rsidRPr="007B2D43">
        <w:rPr>
          <w:rFonts w:ascii="Arial" w:hAnsi="Arial" w:cs="Arial"/>
          <w:b/>
          <w:i/>
          <w:color w:val="365F91" w:themeColor="accent1" w:themeShade="BF"/>
          <w:sz w:val="24"/>
          <w:szCs w:val="24"/>
        </w:rPr>
        <w:t>:</w:t>
      </w:r>
    </w:p>
    <w:p w:rsidR="007B2D43" w:rsidRPr="007B2D43" w:rsidRDefault="00F63A74" w:rsidP="007B2D43">
      <w:pPr>
        <w:pStyle w:val="ListParagraph"/>
        <w:numPr>
          <w:ilvl w:val="0"/>
          <w:numId w:val="17"/>
        </w:numPr>
        <w:spacing w:line="240" w:lineRule="auto"/>
        <w:ind w:left="360"/>
        <w:rPr>
          <w:rFonts w:ascii="Arial" w:hAnsi="Arial" w:cs="Arial"/>
          <w:i/>
          <w:sz w:val="24"/>
          <w:szCs w:val="24"/>
        </w:rPr>
      </w:pPr>
      <w:r w:rsidRPr="007B2D43">
        <w:rPr>
          <w:rFonts w:ascii="Arial" w:hAnsi="Arial" w:cs="Arial"/>
          <w:i/>
          <w:sz w:val="24"/>
          <w:szCs w:val="24"/>
        </w:rPr>
        <w:t>Laura to</w:t>
      </w:r>
      <w:r w:rsidR="009A50CA" w:rsidRPr="007B2D43">
        <w:rPr>
          <w:rFonts w:ascii="Arial" w:hAnsi="Arial" w:cs="Arial"/>
          <w:i/>
          <w:sz w:val="24"/>
          <w:szCs w:val="24"/>
        </w:rPr>
        <w:t xml:space="preserve"> email specific sections/</w:t>
      </w:r>
      <w:r w:rsidR="002235BF" w:rsidRPr="007B2D43">
        <w:rPr>
          <w:rFonts w:ascii="Arial" w:hAnsi="Arial" w:cs="Arial"/>
          <w:i/>
          <w:sz w:val="24"/>
          <w:szCs w:val="24"/>
        </w:rPr>
        <w:t xml:space="preserve"> criteria items which need input</w:t>
      </w:r>
      <w:r w:rsidR="009A50CA" w:rsidRPr="007B2D43">
        <w:rPr>
          <w:rFonts w:ascii="Arial" w:hAnsi="Arial" w:cs="Arial"/>
          <w:i/>
          <w:sz w:val="24"/>
          <w:szCs w:val="24"/>
        </w:rPr>
        <w:t xml:space="preserve"> from partners and will recirculate the finalised version before </w:t>
      </w:r>
      <w:r w:rsidR="007B2D43">
        <w:rPr>
          <w:rFonts w:ascii="Arial" w:hAnsi="Arial" w:cs="Arial"/>
          <w:i/>
          <w:sz w:val="24"/>
          <w:szCs w:val="24"/>
        </w:rPr>
        <w:t>submission.</w:t>
      </w:r>
    </w:p>
    <w:p w:rsidR="007B2D43" w:rsidRPr="007B2D43" w:rsidRDefault="009A50CA" w:rsidP="007B2D43">
      <w:pPr>
        <w:pStyle w:val="ListParagraph"/>
        <w:numPr>
          <w:ilvl w:val="0"/>
          <w:numId w:val="17"/>
        </w:numPr>
        <w:tabs>
          <w:tab w:val="left" w:pos="540"/>
        </w:tabs>
        <w:spacing w:line="240" w:lineRule="auto"/>
        <w:ind w:left="360"/>
        <w:rPr>
          <w:rFonts w:ascii="Arial" w:hAnsi="Arial" w:cs="Arial"/>
          <w:i/>
          <w:sz w:val="24"/>
          <w:szCs w:val="24"/>
        </w:rPr>
      </w:pPr>
      <w:r w:rsidRPr="007B2D43">
        <w:rPr>
          <w:rFonts w:ascii="Arial" w:hAnsi="Arial" w:cs="Arial"/>
          <w:i/>
          <w:sz w:val="24"/>
          <w:szCs w:val="24"/>
        </w:rPr>
        <w:t xml:space="preserve">All partners to input as much information as possible. </w:t>
      </w:r>
    </w:p>
    <w:p w:rsidR="000D0F06" w:rsidRPr="007B2D43" w:rsidRDefault="00F63A74" w:rsidP="007B2D43">
      <w:pPr>
        <w:pStyle w:val="ListParagraph"/>
        <w:numPr>
          <w:ilvl w:val="0"/>
          <w:numId w:val="17"/>
        </w:numPr>
        <w:spacing w:line="240" w:lineRule="auto"/>
        <w:ind w:left="360"/>
        <w:rPr>
          <w:rFonts w:ascii="Arial" w:hAnsi="Arial" w:cs="Arial"/>
          <w:b/>
          <w:sz w:val="24"/>
          <w:szCs w:val="24"/>
        </w:rPr>
      </w:pPr>
      <w:r w:rsidRPr="007B2D43">
        <w:rPr>
          <w:rFonts w:ascii="Arial" w:hAnsi="Arial" w:cs="Arial"/>
          <w:i/>
          <w:sz w:val="24"/>
          <w:szCs w:val="24"/>
        </w:rPr>
        <w:t>Paul T to</w:t>
      </w:r>
      <w:r w:rsidR="009A50CA" w:rsidRPr="007B2D43">
        <w:rPr>
          <w:rFonts w:ascii="Arial" w:hAnsi="Arial" w:cs="Arial"/>
          <w:i/>
          <w:sz w:val="24"/>
          <w:szCs w:val="24"/>
        </w:rPr>
        <w:t xml:space="preserve"> follow up wi</w:t>
      </w:r>
      <w:r w:rsidR="002235BF" w:rsidRPr="007B2D43">
        <w:rPr>
          <w:rFonts w:ascii="Arial" w:hAnsi="Arial" w:cs="Arial"/>
          <w:i/>
          <w:sz w:val="24"/>
          <w:szCs w:val="24"/>
        </w:rPr>
        <w:t>th contacts at ONE</w:t>
      </w:r>
      <w:r w:rsidR="000750F2" w:rsidRPr="007B2D43">
        <w:rPr>
          <w:rFonts w:ascii="Arial" w:hAnsi="Arial" w:cs="Arial"/>
          <w:i/>
          <w:sz w:val="24"/>
          <w:szCs w:val="24"/>
        </w:rPr>
        <w:t xml:space="preserve"> for economy information</w:t>
      </w:r>
      <w:r w:rsidR="002235BF" w:rsidRPr="007B2D43">
        <w:rPr>
          <w:rFonts w:ascii="Arial" w:hAnsi="Arial" w:cs="Arial"/>
          <w:i/>
          <w:sz w:val="24"/>
          <w:szCs w:val="24"/>
        </w:rPr>
        <w:t>.</w:t>
      </w:r>
    </w:p>
    <w:p w:rsidR="00A5110E" w:rsidRPr="00B17498" w:rsidRDefault="00423AA2" w:rsidP="00B17498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423AA2">
        <w:rPr>
          <w:rFonts w:ascii="Arial" w:hAnsi="Arial" w:cs="Arial"/>
          <w:b/>
          <w:sz w:val="24"/>
          <w:szCs w:val="24"/>
        </w:rPr>
        <w:t>Scottish Gov. Diet &amp; Obesity Strategy Consultation</w:t>
      </w:r>
      <w:r w:rsidR="00A5110E">
        <w:rPr>
          <w:rFonts w:ascii="Arial" w:hAnsi="Arial" w:cs="Arial"/>
          <w:b/>
          <w:sz w:val="24"/>
          <w:szCs w:val="24"/>
        </w:rPr>
        <w:t>:</w:t>
      </w:r>
      <w:r w:rsidR="00B17498">
        <w:rPr>
          <w:rFonts w:ascii="Arial" w:hAnsi="Arial" w:cs="Arial"/>
          <w:b/>
          <w:sz w:val="24"/>
          <w:szCs w:val="24"/>
        </w:rPr>
        <w:br/>
      </w:r>
      <w:r w:rsidR="00A5110E" w:rsidRPr="00A5110E">
        <w:rPr>
          <w:rFonts w:ascii="Arial" w:hAnsi="Arial" w:cs="Arial"/>
          <w:sz w:val="24"/>
          <w:szCs w:val="24"/>
        </w:rPr>
        <w:t>Consultation closing on 31</w:t>
      </w:r>
      <w:r w:rsidR="00A5110E" w:rsidRPr="00A5110E">
        <w:rPr>
          <w:rFonts w:ascii="Arial" w:hAnsi="Arial" w:cs="Arial"/>
          <w:sz w:val="24"/>
          <w:szCs w:val="24"/>
          <w:vertAlign w:val="superscript"/>
        </w:rPr>
        <w:t>st</w:t>
      </w:r>
      <w:r w:rsidR="00A5110E" w:rsidRPr="00A5110E">
        <w:rPr>
          <w:rFonts w:ascii="Arial" w:hAnsi="Arial" w:cs="Arial"/>
          <w:sz w:val="24"/>
          <w:szCs w:val="24"/>
        </w:rPr>
        <w:t xml:space="preserve"> January</w:t>
      </w:r>
      <w:r w:rsidR="00A5110E" w:rsidRPr="00A5110E">
        <w:rPr>
          <w:rFonts w:ascii="Arial" w:hAnsi="Arial" w:cs="Arial"/>
          <w:b/>
          <w:sz w:val="24"/>
          <w:szCs w:val="24"/>
        </w:rPr>
        <w:t xml:space="preserve">. </w:t>
      </w:r>
      <w:r w:rsidR="00A5110E" w:rsidRPr="007B2D43">
        <w:rPr>
          <w:rFonts w:ascii="Arial" w:hAnsi="Arial" w:cs="Arial"/>
          <w:b/>
          <w:i/>
          <w:color w:val="365F91" w:themeColor="accent1" w:themeShade="BF"/>
          <w:sz w:val="24"/>
          <w:szCs w:val="24"/>
        </w:rPr>
        <w:t>Action:</w:t>
      </w:r>
      <w:r w:rsidR="00A5110E" w:rsidRPr="007B2D43">
        <w:rPr>
          <w:rFonts w:ascii="Arial" w:hAnsi="Arial" w:cs="Arial"/>
          <w:i/>
          <w:color w:val="365F91" w:themeColor="accent1" w:themeShade="BF"/>
          <w:sz w:val="24"/>
          <w:szCs w:val="24"/>
        </w:rPr>
        <w:t xml:space="preserve"> </w:t>
      </w:r>
      <w:r w:rsidR="00A5110E" w:rsidRPr="00A5110E">
        <w:rPr>
          <w:rFonts w:ascii="Arial" w:hAnsi="Arial" w:cs="Arial"/>
          <w:i/>
          <w:sz w:val="24"/>
          <w:szCs w:val="24"/>
        </w:rPr>
        <w:t>Dave S, Dave K &amp; Laura to input SFCPA response.</w:t>
      </w:r>
    </w:p>
    <w:p w:rsidR="00AE248C" w:rsidRDefault="00AE248C" w:rsidP="00AE248C">
      <w:pPr>
        <w:pStyle w:val="PlainText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Funding:</w:t>
      </w:r>
    </w:p>
    <w:p w:rsidR="00B17498" w:rsidRPr="00B17498" w:rsidRDefault="00B17498" w:rsidP="00B17498">
      <w:pPr>
        <w:pStyle w:val="PlainText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There will be a possibility to apply for SFC Coordinator funding again through </w:t>
      </w:r>
      <w:proofErr w:type="spellStart"/>
      <w:r>
        <w:rPr>
          <w:rFonts w:ascii="Arial" w:hAnsi="Arial" w:cs="Arial"/>
          <w:sz w:val="24"/>
          <w:szCs w:val="24"/>
        </w:rPr>
        <w:t>Esmee</w:t>
      </w:r>
      <w:proofErr w:type="spellEnd"/>
      <w:r>
        <w:rPr>
          <w:rFonts w:ascii="Arial" w:hAnsi="Arial" w:cs="Arial"/>
          <w:sz w:val="24"/>
          <w:szCs w:val="24"/>
        </w:rPr>
        <w:t xml:space="preserve"> Fairbairn, but the current funding ends in May 2017 so there could be a potential gap before the 2</w:t>
      </w:r>
      <w:r w:rsidRPr="00B17498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round of </w:t>
      </w:r>
      <w:proofErr w:type="spellStart"/>
      <w:r>
        <w:rPr>
          <w:rFonts w:ascii="Arial" w:hAnsi="Arial" w:cs="Arial"/>
          <w:sz w:val="24"/>
          <w:szCs w:val="24"/>
        </w:rPr>
        <w:t>Esmee</w:t>
      </w:r>
      <w:proofErr w:type="spellEnd"/>
      <w:r>
        <w:rPr>
          <w:rFonts w:ascii="Arial" w:hAnsi="Arial" w:cs="Arial"/>
          <w:sz w:val="24"/>
          <w:szCs w:val="24"/>
        </w:rPr>
        <w:t xml:space="preserve"> funding opens again.</w:t>
      </w:r>
    </w:p>
    <w:p w:rsidR="00B17498" w:rsidRDefault="00AE248C" w:rsidP="00B17498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17498">
        <w:rPr>
          <w:rFonts w:ascii="Arial" w:hAnsi="Arial" w:cs="Arial"/>
          <w:sz w:val="24"/>
          <w:szCs w:val="24"/>
        </w:rPr>
        <w:t>Discussion to be had with ACC &amp; NHS Grampian PHD about potential ongoing funding</w:t>
      </w:r>
      <w:r w:rsidR="00B17498" w:rsidRPr="00B17498">
        <w:rPr>
          <w:rFonts w:ascii="Arial" w:hAnsi="Arial" w:cs="Arial"/>
          <w:sz w:val="24"/>
          <w:szCs w:val="24"/>
        </w:rPr>
        <w:t xml:space="preserve"> opportunities</w:t>
      </w:r>
      <w:r w:rsidRPr="00B17498">
        <w:rPr>
          <w:rFonts w:ascii="Arial" w:hAnsi="Arial" w:cs="Arial"/>
          <w:sz w:val="24"/>
          <w:szCs w:val="24"/>
        </w:rPr>
        <w:t xml:space="preserve"> for SFC Coordinator post</w:t>
      </w:r>
      <w:r w:rsidR="00B17498" w:rsidRPr="00B17498">
        <w:rPr>
          <w:rFonts w:ascii="Arial" w:hAnsi="Arial" w:cs="Arial"/>
          <w:b/>
          <w:sz w:val="24"/>
          <w:szCs w:val="24"/>
        </w:rPr>
        <w:t>.</w:t>
      </w:r>
    </w:p>
    <w:p w:rsidR="00B17498" w:rsidRPr="00B17498" w:rsidRDefault="00B17498" w:rsidP="00B17498">
      <w:pPr>
        <w:spacing w:line="240" w:lineRule="auto"/>
        <w:rPr>
          <w:rFonts w:ascii="Arial" w:hAnsi="Arial" w:cs="Arial"/>
          <w:i/>
          <w:sz w:val="24"/>
          <w:szCs w:val="24"/>
        </w:rPr>
      </w:pPr>
      <w:r w:rsidRPr="007B2D43">
        <w:rPr>
          <w:rFonts w:ascii="Arial" w:hAnsi="Arial" w:cs="Arial"/>
          <w:b/>
          <w:i/>
          <w:color w:val="365F91" w:themeColor="accent1" w:themeShade="BF"/>
          <w:sz w:val="24"/>
          <w:szCs w:val="24"/>
        </w:rPr>
        <w:t>Action</w:t>
      </w:r>
      <w:r w:rsidRPr="00B17498">
        <w:rPr>
          <w:rFonts w:ascii="Arial" w:hAnsi="Arial" w:cs="Arial"/>
          <w:b/>
          <w:i/>
          <w:sz w:val="24"/>
          <w:szCs w:val="24"/>
        </w:rPr>
        <w:t>:</w:t>
      </w:r>
      <w:r w:rsidRPr="00B17498">
        <w:rPr>
          <w:rFonts w:ascii="Arial" w:hAnsi="Arial" w:cs="Arial"/>
          <w:i/>
          <w:sz w:val="24"/>
          <w:szCs w:val="24"/>
        </w:rPr>
        <w:t xml:space="preserve"> Dave K to me</w:t>
      </w:r>
      <w:r>
        <w:rPr>
          <w:rFonts w:ascii="Arial" w:hAnsi="Arial" w:cs="Arial"/>
          <w:i/>
          <w:sz w:val="24"/>
          <w:szCs w:val="24"/>
        </w:rPr>
        <w:t>et Lesley to progress discussion</w:t>
      </w:r>
      <w:r w:rsidRPr="00B17498">
        <w:rPr>
          <w:rFonts w:ascii="Arial" w:hAnsi="Arial" w:cs="Arial"/>
          <w:i/>
          <w:sz w:val="24"/>
          <w:szCs w:val="24"/>
        </w:rPr>
        <w:t xml:space="preserve">, Hilary will feedback </w:t>
      </w:r>
      <w:r>
        <w:rPr>
          <w:rFonts w:ascii="Arial" w:hAnsi="Arial" w:cs="Arial"/>
          <w:i/>
          <w:sz w:val="24"/>
          <w:szCs w:val="24"/>
        </w:rPr>
        <w:t xml:space="preserve">discussion </w:t>
      </w:r>
      <w:r w:rsidRPr="00B17498">
        <w:rPr>
          <w:rFonts w:ascii="Arial" w:hAnsi="Arial" w:cs="Arial"/>
          <w:i/>
          <w:sz w:val="24"/>
          <w:szCs w:val="24"/>
        </w:rPr>
        <w:t>to Chris Littlejohn and wi</w:t>
      </w:r>
      <w:r>
        <w:rPr>
          <w:rFonts w:ascii="Arial" w:hAnsi="Arial" w:cs="Arial"/>
          <w:i/>
          <w:sz w:val="24"/>
          <w:szCs w:val="24"/>
        </w:rPr>
        <w:t>ll contact Dave S with outcome.</w:t>
      </w:r>
    </w:p>
    <w:p w:rsidR="00AE248C" w:rsidRDefault="00423AA2" w:rsidP="000D0F06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23AA2">
        <w:rPr>
          <w:rFonts w:ascii="Arial" w:hAnsi="Arial" w:cs="Arial"/>
          <w:b/>
          <w:sz w:val="24"/>
          <w:szCs w:val="24"/>
        </w:rPr>
        <w:t>A.O.B</w:t>
      </w:r>
      <w:r w:rsidR="00AE248C">
        <w:rPr>
          <w:rFonts w:ascii="Arial" w:hAnsi="Arial" w:cs="Arial"/>
          <w:b/>
          <w:sz w:val="24"/>
          <w:szCs w:val="24"/>
        </w:rPr>
        <w:t>:</w:t>
      </w:r>
    </w:p>
    <w:p w:rsidR="00AE248C" w:rsidRDefault="00AE248C" w:rsidP="00AE248C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Website / Mapping</w:t>
      </w:r>
      <w:r w:rsidR="000651AE">
        <w:rPr>
          <w:rFonts w:ascii="Arial" w:hAnsi="Arial" w:cs="Arial"/>
          <w:b/>
          <w:sz w:val="24"/>
          <w:szCs w:val="24"/>
        </w:rPr>
        <w:t>:</w:t>
      </w:r>
    </w:p>
    <w:p w:rsidR="00AE248C" w:rsidRPr="00AE248C" w:rsidRDefault="00AE248C" w:rsidP="00AE248C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Dave S </w:t>
      </w:r>
      <w:r w:rsidRPr="000D0F06">
        <w:rPr>
          <w:rFonts w:ascii="Arial" w:hAnsi="Arial" w:cs="Arial"/>
          <w:sz w:val="24"/>
          <w:szCs w:val="24"/>
        </w:rPr>
        <w:t>confirmed that SFCPA can be included in CFINE’s new website which will be launched mid-February, and it will be possible to include a mapping function within the page.</w:t>
      </w:r>
      <w:r>
        <w:rPr>
          <w:rFonts w:ascii="Arial" w:hAnsi="Arial" w:cs="Arial"/>
          <w:sz w:val="24"/>
          <w:szCs w:val="24"/>
        </w:rPr>
        <w:t xml:space="preserve"> The initial page may include basic SFCPA information, but can be worked on/ developed ongoing.</w:t>
      </w:r>
    </w:p>
    <w:p w:rsidR="00AE248C" w:rsidRDefault="000651AE" w:rsidP="000D0F06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SFCPA Structure:</w:t>
      </w:r>
    </w:p>
    <w:p w:rsidR="00112335" w:rsidRDefault="000651AE" w:rsidP="000D0F06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Dave S suggested that it would be beneficial for all subgroups who have agreed to sit under an SFCPA priority area to be more formally recognised/ firmly structured within the SFCPA structure, </w:t>
      </w:r>
      <w:r w:rsidR="00112335">
        <w:rPr>
          <w:rFonts w:ascii="Arial" w:hAnsi="Arial" w:cs="Arial"/>
          <w:sz w:val="24"/>
          <w:szCs w:val="24"/>
        </w:rPr>
        <w:t xml:space="preserve">as well as </w:t>
      </w:r>
      <w:r>
        <w:rPr>
          <w:rFonts w:ascii="Arial" w:hAnsi="Arial" w:cs="Arial"/>
          <w:sz w:val="24"/>
          <w:szCs w:val="24"/>
        </w:rPr>
        <w:t xml:space="preserve">within ACC/ NHS </w:t>
      </w:r>
      <w:r w:rsidR="007B2D43">
        <w:rPr>
          <w:rFonts w:ascii="Arial" w:hAnsi="Arial" w:cs="Arial"/>
          <w:sz w:val="24"/>
          <w:szCs w:val="24"/>
        </w:rPr>
        <w:t>structures</w:t>
      </w:r>
      <w:r w:rsidR="00112335">
        <w:rPr>
          <w:rFonts w:ascii="Arial" w:hAnsi="Arial" w:cs="Arial"/>
          <w:sz w:val="24"/>
          <w:szCs w:val="24"/>
        </w:rPr>
        <w:t xml:space="preserve"> to ensure actions are tied into decision making.</w:t>
      </w:r>
      <w:r w:rsidR="007B2D43">
        <w:rPr>
          <w:rFonts w:ascii="Arial" w:hAnsi="Arial" w:cs="Arial"/>
          <w:sz w:val="24"/>
          <w:szCs w:val="24"/>
        </w:rPr>
        <w:t xml:space="preserve"> As part of this, minutes from group meetings should be fed up to the SFCPA.</w:t>
      </w:r>
      <w:r w:rsidR="00F63A74">
        <w:rPr>
          <w:rFonts w:ascii="Arial" w:hAnsi="Arial" w:cs="Arial"/>
          <w:sz w:val="24"/>
          <w:szCs w:val="24"/>
        </w:rPr>
        <w:br/>
      </w:r>
      <w:r w:rsidR="00F63A74" w:rsidRPr="007B2D43">
        <w:rPr>
          <w:rFonts w:ascii="Arial" w:hAnsi="Arial" w:cs="Arial"/>
          <w:b/>
          <w:i/>
          <w:color w:val="365F91" w:themeColor="accent1" w:themeShade="BF"/>
          <w:sz w:val="24"/>
          <w:szCs w:val="24"/>
        </w:rPr>
        <w:t>Action</w:t>
      </w:r>
      <w:r w:rsidR="00112335" w:rsidRPr="007B2D43">
        <w:rPr>
          <w:rFonts w:ascii="Arial" w:hAnsi="Arial" w:cs="Arial"/>
          <w:b/>
          <w:i/>
          <w:color w:val="365F91" w:themeColor="accent1" w:themeShade="BF"/>
          <w:sz w:val="24"/>
          <w:szCs w:val="24"/>
        </w:rPr>
        <w:t>:</w:t>
      </w:r>
      <w:r w:rsidR="00112335" w:rsidRPr="007B2D43">
        <w:rPr>
          <w:rFonts w:ascii="Arial" w:hAnsi="Arial" w:cs="Arial"/>
          <w:i/>
          <w:color w:val="365F91" w:themeColor="accent1" w:themeShade="BF"/>
          <w:sz w:val="24"/>
          <w:szCs w:val="24"/>
        </w:rPr>
        <w:t xml:space="preserve"> </w:t>
      </w:r>
      <w:r w:rsidR="00112335" w:rsidRPr="00F63A74">
        <w:rPr>
          <w:rFonts w:ascii="Arial" w:hAnsi="Arial" w:cs="Arial"/>
          <w:i/>
          <w:sz w:val="24"/>
          <w:szCs w:val="24"/>
        </w:rPr>
        <w:t>Dave S to draft letter</w:t>
      </w:r>
      <w:r w:rsidR="00F63A74">
        <w:rPr>
          <w:rFonts w:ascii="Arial" w:hAnsi="Arial" w:cs="Arial"/>
          <w:i/>
          <w:sz w:val="24"/>
          <w:szCs w:val="24"/>
        </w:rPr>
        <w:t xml:space="preserve"> to subgroups (FPAA, ACFN etc.) confirming ‘official’ status as well as outlining expectations of subgroup</w:t>
      </w:r>
      <w:r w:rsidR="00092190">
        <w:rPr>
          <w:rFonts w:ascii="Arial" w:hAnsi="Arial" w:cs="Arial"/>
          <w:i/>
          <w:sz w:val="24"/>
          <w:szCs w:val="24"/>
        </w:rPr>
        <w:t xml:space="preserve">s, including reporting, </w:t>
      </w:r>
      <w:r w:rsidR="00F63A74">
        <w:rPr>
          <w:rFonts w:ascii="Arial" w:hAnsi="Arial" w:cs="Arial"/>
          <w:i/>
          <w:sz w:val="24"/>
          <w:szCs w:val="24"/>
        </w:rPr>
        <w:t>communication flow etc.</w:t>
      </w:r>
    </w:p>
    <w:p w:rsidR="00423AA2" w:rsidRDefault="00423AA2" w:rsidP="000D0F06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23AA2">
        <w:rPr>
          <w:rFonts w:ascii="Arial" w:hAnsi="Arial" w:cs="Arial"/>
          <w:b/>
          <w:sz w:val="24"/>
          <w:szCs w:val="24"/>
        </w:rPr>
        <w:t>Partner Commitment</w:t>
      </w:r>
      <w:r w:rsidR="000651AE">
        <w:rPr>
          <w:rFonts w:ascii="Arial" w:hAnsi="Arial" w:cs="Arial"/>
          <w:b/>
          <w:sz w:val="24"/>
          <w:szCs w:val="24"/>
        </w:rPr>
        <w:t>:</w:t>
      </w:r>
    </w:p>
    <w:p w:rsidR="00092190" w:rsidRDefault="00092190" w:rsidP="000D0F0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can we best progress the SFC goals/ priorities through partner organisations and ensure wider commitments are being implemented, feeding both up and down the chain?</w:t>
      </w:r>
    </w:p>
    <w:p w:rsidR="000750F2" w:rsidRDefault="000750F2" w:rsidP="000D0F0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On the back of being asked to sign the Food Charter, Jenny Gordon has</w:t>
      </w:r>
      <w:r w:rsidR="007B2D43">
        <w:rPr>
          <w:rFonts w:ascii="Arial" w:hAnsi="Arial" w:cs="Arial"/>
          <w:sz w:val="24"/>
          <w:szCs w:val="24"/>
        </w:rPr>
        <w:t xml:space="preserve"> written a</w:t>
      </w:r>
      <w:r>
        <w:rPr>
          <w:rFonts w:ascii="Arial" w:hAnsi="Arial" w:cs="Arial"/>
          <w:sz w:val="24"/>
          <w:szCs w:val="24"/>
        </w:rPr>
        <w:t xml:space="preserve"> paper to a</w:t>
      </w:r>
      <w:r w:rsidR="007B2D43">
        <w:rPr>
          <w:rFonts w:ascii="Arial" w:hAnsi="Arial" w:cs="Arial"/>
          <w:sz w:val="24"/>
          <w:szCs w:val="24"/>
        </w:rPr>
        <w:t>n AH&amp;SCP management committee</w:t>
      </w:r>
      <w:r>
        <w:rPr>
          <w:rFonts w:ascii="Arial" w:hAnsi="Arial" w:cs="Arial"/>
          <w:sz w:val="24"/>
          <w:szCs w:val="24"/>
        </w:rPr>
        <w:t xml:space="preserve"> and will be progressing another to the Integrated Joint Board. This will be useful in outlining the commitments of the AH&amp;SCP in line with the SFC approach. It would be useful to discuss how best to progress in a similar manner in other partner orgs.</w:t>
      </w:r>
      <w:r w:rsidR="00B1749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It was mentioned that the Charter could be a good springboard</w:t>
      </w:r>
      <w:r w:rsidR="00B17498">
        <w:rPr>
          <w:rFonts w:ascii="Arial" w:hAnsi="Arial" w:cs="Arial"/>
          <w:sz w:val="24"/>
          <w:szCs w:val="24"/>
        </w:rPr>
        <w:t xml:space="preserve"> for this discussion since every partner has signed it</w:t>
      </w:r>
      <w:r w:rsidR="007B2D43">
        <w:rPr>
          <w:rFonts w:ascii="Arial" w:hAnsi="Arial" w:cs="Arial"/>
          <w:sz w:val="24"/>
          <w:szCs w:val="24"/>
        </w:rPr>
        <w:t xml:space="preserve"> now</w:t>
      </w:r>
      <w:r w:rsidR="00B17498">
        <w:rPr>
          <w:rFonts w:ascii="Arial" w:hAnsi="Arial" w:cs="Arial"/>
          <w:sz w:val="24"/>
          <w:szCs w:val="24"/>
        </w:rPr>
        <w:t>.</w:t>
      </w:r>
    </w:p>
    <w:p w:rsidR="007B2D43" w:rsidRPr="0087640A" w:rsidRDefault="00550175" w:rsidP="000D0F0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Discussion was</w:t>
      </w:r>
      <w:r w:rsidR="006C3B40">
        <w:rPr>
          <w:rFonts w:ascii="Arial" w:hAnsi="Arial" w:cs="Arial"/>
          <w:sz w:val="24"/>
          <w:szCs w:val="24"/>
        </w:rPr>
        <w:t xml:space="preserve"> regarding how SFCPA can be progressed through ACC and policies. </w:t>
      </w:r>
      <w:r w:rsidR="00B17498">
        <w:rPr>
          <w:rFonts w:ascii="Arial" w:hAnsi="Arial" w:cs="Arial"/>
          <w:sz w:val="24"/>
          <w:szCs w:val="24"/>
        </w:rPr>
        <w:t>A Sustainable Food Poli</w:t>
      </w:r>
      <w:r w:rsidR="007B2D43">
        <w:rPr>
          <w:rFonts w:ascii="Arial" w:hAnsi="Arial" w:cs="Arial"/>
          <w:sz w:val="24"/>
          <w:szCs w:val="24"/>
        </w:rPr>
        <w:t xml:space="preserve">cy being implemented across </w:t>
      </w:r>
      <w:r w:rsidR="00B17498">
        <w:rPr>
          <w:rFonts w:ascii="Arial" w:hAnsi="Arial" w:cs="Arial"/>
          <w:sz w:val="24"/>
          <w:szCs w:val="24"/>
        </w:rPr>
        <w:t>key public</w:t>
      </w:r>
      <w:r w:rsidR="007B2D43">
        <w:rPr>
          <w:rFonts w:ascii="Arial" w:hAnsi="Arial" w:cs="Arial"/>
          <w:sz w:val="24"/>
          <w:szCs w:val="24"/>
        </w:rPr>
        <w:t>-</w:t>
      </w:r>
      <w:r w:rsidR="00B17498">
        <w:rPr>
          <w:rFonts w:ascii="Arial" w:hAnsi="Arial" w:cs="Arial"/>
          <w:sz w:val="24"/>
          <w:szCs w:val="24"/>
        </w:rPr>
        <w:t>sector bodies could be a goal to achieve.</w:t>
      </w:r>
      <w:r w:rsidR="00B17498" w:rsidRPr="007B2D43">
        <w:rPr>
          <w:rFonts w:ascii="Arial" w:hAnsi="Arial" w:cs="Arial"/>
          <w:i/>
          <w:sz w:val="24"/>
          <w:szCs w:val="24"/>
        </w:rPr>
        <w:t xml:space="preserve"> </w:t>
      </w:r>
      <w:r w:rsidR="006C3B40">
        <w:rPr>
          <w:rFonts w:ascii="Arial" w:hAnsi="Arial" w:cs="Arial"/>
          <w:sz w:val="24"/>
          <w:szCs w:val="24"/>
        </w:rPr>
        <w:t>As a starting point, a Sustainable Food Policy Statement will be drafted for discussion at next meeting.</w:t>
      </w:r>
    </w:p>
    <w:p w:rsidR="007B2D43" w:rsidRPr="007B2D43" w:rsidRDefault="00B17498" w:rsidP="000D0F06">
      <w:pPr>
        <w:spacing w:line="240" w:lineRule="auto"/>
        <w:jc w:val="both"/>
        <w:rPr>
          <w:rFonts w:ascii="Arial" w:hAnsi="Arial" w:cs="Arial"/>
          <w:i/>
          <w:color w:val="365F91" w:themeColor="accent1" w:themeShade="BF"/>
          <w:sz w:val="24"/>
          <w:szCs w:val="24"/>
        </w:rPr>
      </w:pPr>
      <w:r w:rsidRPr="007B2D43">
        <w:rPr>
          <w:rFonts w:ascii="Arial" w:hAnsi="Arial" w:cs="Arial"/>
          <w:b/>
          <w:i/>
          <w:color w:val="365F91" w:themeColor="accent1" w:themeShade="BF"/>
          <w:sz w:val="24"/>
          <w:szCs w:val="24"/>
        </w:rPr>
        <w:t>Action</w:t>
      </w:r>
      <w:r w:rsidR="007B2D43" w:rsidRPr="007B2D43">
        <w:rPr>
          <w:rFonts w:ascii="Arial" w:hAnsi="Arial" w:cs="Arial"/>
          <w:b/>
          <w:i/>
          <w:color w:val="365F91" w:themeColor="accent1" w:themeShade="BF"/>
          <w:sz w:val="24"/>
          <w:szCs w:val="24"/>
        </w:rPr>
        <w:t>(s)</w:t>
      </w:r>
      <w:r w:rsidRPr="007B2D43">
        <w:rPr>
          <w:rFonts w:ascii="Arial" w:hAnsi="Arial" w:cs="Arial"/>
          <w:i/>
          <w:color w:val="365F91" w:themeColor="accent1" w:themeShade="BF"/>
          <w:sz w:val="24"/>
          <w:szCs w:val="24"/>
        </w:rPr>
        <w:t xml:space="preserve">: </w:t>
      </w:r>
    </w:p>
    <w:p w:rsidR="00550175" w:rsidRPr="00550175" w:rsidRDefault="00550175" w:rsidP="007B2D43">
      <w:pPr>
        <w:pStyle w:val="ListParagraph"/>
        <w:numPr>
          <w:ilvl w:val="0"/>
          <w:numId w:val="16"/>
        </w:numPr>
        <w:spacing w:line="240" w:lineRule="auto"/>
        <w:ind w:left="270"/>
        <w:jc w:val="both"/>
        <w:rPr>
          <w:rFonts w:ascii="Arial" w:hAnsi="Arial" w:cs="Arial"/>
          <w:i/>
          <w:sz w:val="24"/>
          <w:szCs w:val="24"/>
        </w:rPr>
      </w:pPr>
      <w:r w:rsidRPr="00550175">
        <w:rPr>
          <w:rFonts w:ascii="Arial" w:hAnsi="Arial" w:cs="Arial"/>
          <w:i/>
          <w:sz w:val="24"/>
          <w:szCs w:val="24"/>
        </w:rPr>
        <w:t xml:space="preserve">Lesley to look </w:t>
      </w:r>
      <w:r w:rsidR="006C3B40">
        <w:rPr>
          <w:rFonts w:ascii="Arial" w:hAnsi="Arial" w:cs="Arial"/>
          <w:i/>
          <w:sz w:val="24"/>
          <w:szCs w:val="24"/>
        </w:rPr>
        <w:t>into how best to progress SFCPA within ACC</w:t>
      </w:r>
      <w:r w:rsidRPr="00550175">
        <w:rPr>
          <w:rFonts w:ascii="Arial" w:hAnsi="Arial" w:cs="Arial"/>
          <w:i/>
          <w:sz w:val="24"/>
          <w:szCs w:val="24"/>
        </w:rPr>
        <w:t>.</w:t>
      </w:r>
    </w:p>
    <w:p w:rsidR="007B2D43" w:rsidRPr="007B2D43" w:rsidRDefault="00B17498" w:rsidP="007B2D43">
      <w:pPr>
        <w:pStyle w:val="ListParagraph"/>
        <w:numPr>
          <w:ilvl w:val="0"/>
          <w:numId w:val="16"/>
        </w:numPr>
        <w:spacing w:line="240" w:lineRule="auto"/>
        <w:ind w:left="270"/>
        <w:jc w:val="both"/>
        <w:rPr>
          <w:rFonts w:ascii="Arial" w:hAnsi="Arial" w:cs="Arial"/>
          <w:sz w:val="24"/>
          <w:szCs w:val="24"/>
        </w:rPr>
      </w:pPr>
      <w:r w:rsidRPr="007B2D43">
        <w:rPr>
          <w:rFonts w:ascii="Arial" w:hAnsi="Arial" w:cs="Arial"/>
          <w:i/>
          <w:sz w:val="24"/>
          <w:szCs w:val="24"/>
        </w:rPr>
        <w:t xml:space="preserve">Laura to circulate Food Policies from other </w:t>
      </w:r>
      <w:r w:rsidR="007B2D43" w:rsidRPr="007B2D43">
        <w:rPr>
          <w:rFonts w:ascii="Arial" w:hAnsi="Arial" w:cs="Arial"/>
          <w:i/>
          <w:sz w:val="24"/>
          <w:szCs w:val="24"/>
        </w:rPr>
        <w:t>SFC cities.</w:t>
      </w:r>
    </w:p>
    <w:p w:rsidR="003C650D" w:rsidRPr="003C650D" w:rsidRDefault="000750F2" w:rsidP="0087640A">
      <w:pPr>
        <w:pStyle w:val="ListParagraph"/>
        <w:numPr>
          <w:ilvl w:val="0"/>
          <w:numId w:val="16"/>
        </w:numPr>
        <w:spacing w:line="240" w:lineRule="auto"/>
        <w:ind w:left="270"/>
        <w:jc w:val="both"/>
        <w:rPr>
          <w:rFonts w:ascii="Arial" w:hAnsi="Arial" w:cs="Arial"/>
          <w:sz w:val="24"/>
          <w:szCs w:val="24"/>
        </w:rPr>
      </w:pPr>
      <w:r w:rsidRPr="007B2D43">
        <w:rPr>
          <w:rFonts w:ascii="Arial" w:hAnsi="Arial" w:cs="Arial"/>
          <w:i/>
          <w:sz w:val="24"/>
          <w:szCs w:val="24"/>
        </w:rPr>
        <w:t xml:space="preserve">Laura, Hilary and Sinclair/Paul to meet to discuss progression in </w:t>
      </w:r>
      <w:r w:rsidR="00550175">
        <w:rPr>
          <w:rFonts w:ascii="Arial" w:hAnsi="Arial" w:cs="Arial"/>
          <w:i/>
          <w:sz w:val="24"/>
          <w:szCs w:val="24"/>
        </w:rPr>
        <w:t>ACC, NHS and AH&amp;SCP</w:t>
      </w:r>
      <w:r w:rsidRPr="007B2D43">
        <w:rPr>
          <w:rFonts w:ascii="Arial" w:hAnsi="Arial" w:cs="Arial"/>
          <w:i/>
          <w:sz w:val="24"/>
          <w:szCs w:val="24"/>
        </w:rPr>
        <w:t>.</w:t>
      </w:r>
    </w:p>
    <w:p w:rsidR="00DA3514" w:rsidRPr="00065B41" w:rsidRDefault="003C650D" w:rsidP="0087640A">
      <w:pPr>
        <w:pStyle w:val="ListParagraph"/>
        <w:numPr>
          <w:ilvl w:val="0"/>
          <w:numId w:val="16"/>
        </w:numPr>
        <w:spacing w:line="240" w:lineRule="auto"/>
        <w:ind w:left="27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Dave S, Laura &amp; Dave K to </w:t>
      </w:r>
      <w:proofErr w:type="gramStart"/>
      <w:r>
        <w:rPr>
          <w:rFonts w:ascii="Arial" w:hAnsi="Arial" w:cs="Arial"/>
          <w:i/>
          <w:sz w:val="24"/>
          <w:szCs w:val="24"/>
        </w:rPr>
        <w:t>look into</w:t>
      </w:r>
      <w:proofErr w:type="gramEnd"/>
      <w:r>
        <w:rPr>
          <w:rFonts w:ascii="Arial" w:hAnsi="Arial" w:cs="Arial"/>
          <w:i/>
          <w:sz w:val="24"/>
          <w:szCs w:val="24"/>
        </w:rPr>
        <w:t xml:space="preserve"> writing statement to be shared.</w:t>
      </w:r>
      <w:r>
        <w:rPr>
          <w:rFonts w:ascii="Arial" w:hAnsi="Arial" w:cs="Arial"/>
          <w:i/>
          <w:sz w:val="24"/>
          <w:szCs w:val="24"/>
        </w:rPr>
        <w:tab/>
      </w:r>
    </w:p>
    <w:p w:rsidR="00065B41" w:rsidRPr="0087640A" w:rsidRDefault="00065B41" w:rsidP="00065B41">
      <w:pPr>
        <w:pStyle w:val="ListParagraph"/>
        <w:spacing w:line="240" w:lineRule="auto"/>
        <w:ind w:left="270"/>
        <w:jc w:val="both"/>
        <w:rPr>
          <w:rFonts w:ascii="Arial" w:hAnsi="Arial" w:cs="Arial"/>
          <w:sz w:val="24"/>
          <w:szCs w:val="24"/>
        </w:rPr>
      </w:pPr>
    </w:p>
    <w:p w:rsidR="0087640A" w:rsidRDefault="00365DA2" w:rsidP="0087640A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Food Charter:</w:t>
      </w:r>
      <w:r w:rsidR="0087640A">
        <w:rPr>
          <w:rFonts w:ascii="Arial" w:hAnsi="Arial" w:cs="Arial"/>
          <w:b/>
          <w:sz w:val="24"/>
          <w:szCs w:val="24"/>
        </w:rPr>
        <w:t xml:space="preserve"> </w:t>
      </w:r>
      <w:r w:rsidR="0087640A">
        <w:rPr>
          <w:rFonts w:ascii="Arial" w:hAnsi="Arial" w:cs="Arial"/>
          <w:b/>
          <w:sz w:val="24"/>
          <w:szCs w:val="24"/>
        </w:rPr>
        <w:br/>
      </w:r>
      <w:r w:rsidR="0087640A">
        <w:rPr>
          <w:rFonts w:ascii="Arial" w:hAnsi="Arial" w:cs="Arial"/>
          <w:sz w:val="24"/>
          <w:szCs w:val="24"/>
        </w:rPr>
        <w:t>Work is to be done around encouraging signatures to this charter. This is a criteria item in the SFC Bronze Award so will be worthwhile taking actions in the following weeks to encourage signatures.</w:t>
      </w:r>
      <w:r w:rsidR="0087640A">
        <w:rPr>
          <w:rFonts w:ascii="Arial" w:hAnsi="Arial" w:cs="Arial"/>
          <w:sz w:val="24"/>
          <w:szCs w:val="24"/>
        </w:rPr>
        <w:br/>
      </w:r>
      <w:r w:rsidR="0087640A" w:rsidRPr="0087640A">
        <w:rPr>
          <w:rFonts w:ascii="Arial" w:hAnsi="Arial" w:cs="Arial"/>
          <w:b/>
          <w:i/>
          <w:sz w:val="24"/>
          <w:szCs w:val="24"/>
        </w:rPr>
        <w:t>Action:</w:t>
      </w:r>
      <w:r w:rsidR="0087640A" w:rsidRPr="0087640A">
        <w:rPr>
          <w:rFonts w:ascii="Arial" w:hAnsi="Arial" w:cs="Arial"/>
          <w:i/>
          <w:sz w:val="24"/>
          <w:szCs w:val="24"/>
        </w:rPr>
        <w:t xml:space="preserve"> Laura will create an online version of the charter and circulate to the SFC Network. All partners encouraged to share widely. Can be signed both individually and as organisations.</w:t>
      </w:r>
    </w:p>
    <w:p w:rsidR="00065B41" w:rsidRPr="0087640A" w:rsidRDefault="00065B41" w:rsidP="0087640A">
      <w:pPr>
        <w:rPr>
          <w:rFonts w:ascii="Arial" w:hAnsi="Arial" w:cs="Arial"/>
          <w:sz w:val="24"/>
          <w:szCs w:val="24"/>
        </w:rPr>
      </w:pPr>
    </w:p>
    <w:p w:rsidR="001857D9" w:rsidRDefault="00DA3514" w:rsidP="000D0F0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</w:t>
      </w:r>
      <w:r w:rsidR="00AB606F">
        <w:rPr>
          <w:rFonts w:ascii="Arial" w:hAnsi="Arial" w:cs="Arial"/>
          <w:b/>
          <w:sz w:val="24"/>
          <w:szCs w:val="24"/>
        </w:rPr>
        <w:t xml:space="preserve">te of Next Meeting: </w:t>
      </w:r>
      <w:r w:rsidR="00DE4D09" w:rsidRPr="00DE4D09">
        <w:rPr>
          <w:rFonts w:ascii="Arial" w:hAnsi="Arial" w:cs="Arial"/>
          <w:sz w:val="24"/>
          <w:szCs w:val="24"/>
        </w:rPr>
        <w:t>March</w:t>
      </w:r>
      <w:r w:rsidR="00DE4D09">
        <w:rPr>
          <w:rFonts w:ascii="Arial" w:hAnsi="Arial" w:cs="Arial"/>
          <w:sz w:val="24"/>
          <w:szCs w:val="24"/>
        </w:rPr>
        <w:t xml:space="preserve"> 2018</w:t>
      </w:r>
      <w:bookmarkStart w:id="0" w:name="_GoBack"/>
      <w:bookmarkEnd w:id="0"/>
      <w:r w:rsidR="00DE4D09" w:rsidRPr="00DE4D09">
        <w:rPr>
          <w:rFonts w:ascii="Arial" w:hAnsi="Arial" w:cs="Arial"/>
          <w:sz w:val="24"/>
          <w:szCs w:val="24"/>
        </w:rPr>
        <w:t>. TBC by email.</w:t>
      </w:r>
    </w:p>
    <w:p w:rsidR="009F0D73" w:rsidRDefault="009F0D73" w:rsidP="000D0F06">
      <w:pPr>
        <w:jc w:val="both"/>
        <w:rPr>
          <w:rFonts w:ascii="Arial" w:hAnsi="Arial" w:cs="Arial"/>
          <w:sz w:val="24"/>
          <w:szCs w:val="24"/>
        </w:rPr>
      </w:pPr>
    </w:p>
    <w:p w:rsidR="009F0D73" w:rsidRDefault="009F0D73" w:rsidP="000D0F06">
      <w:pPr>
        <w:jc w:val="both"/>
        <w:rPr>
          <w:rFonts w:ascii="Arial" w:hAnsi="Arial" w:cs="Arial"/>
          <w:sz w:val="24"/>
          <w:szCs w:val="24"/>
        </w:rPr>
      </w:pPr>
    </w:p>
    <w:p w:rsidR="009F0D73" w:rsidRDefault="009F0D73" w:rsidP="000D0F06">
      <w:pPr>
        <w:jc w:val="both"/>
        <w:rPr>
          <w:rFonts w:ascii="Arial" w:hAnsi="Arial" w:cs="Arial"/>
          <w:sz w:val="24"/>
          <w:szCs w:val="24"/>
        </w:rPr>
      </w:pPr>
    </w:p>
    <w:p w:rsidR="009F0D73" w:rsidRPr="001857D9" w:rsidRDefault="00550175" w:rsidP="000D0F06">
      <w:pPr>
        <w:jc w:val="both"/>
        <w:rPr>
          <w:rFonts w:ascii="Arial" w:hAnsi="Arial" w:cs="Arial"/>
          <w:sz w:val="24"/>
          <w:szCs w:val="24"/>
        </w:rPr>
      </w:pPr>
      <w:r w:rsidRPr="00CE1D00"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3BCEDB8E" wp14:editId="09C9B47A">
            <wp:simplePos x="0" y="0"/>
            <wp:positionH relativeFrom="column">
              <wp:posOffset>-181610</wp:posOffset>
            </wp:positionH>
            <wp:positionV relativeFrom="paragraph">
              <wp:posOffset>614045</wp:posOffset>
            </wp:positionV>
            <wp:extent cx="6238875" cy="1673860"/>
            <wp:effectExtent l="0" t="0" r="9525" b="2540"/>
            <wp:wrapTight wrapText="bothSides">
              <wp:wrapPolygon edited="0">
                <wp:start x="0" y="0"/>
                <wp:lineTo x="0" y="21387"/>
                <wp:lineTo x="21567" y="21387"/>
                <wp:lineTo x="21567" y="0"/>
                <wp:lineTo x="0" y="0"/>
              </wp:wrapPolygon>
            </wp:wrapTight>
            <wp:docPr id="6" name="Picture 6" descr="W:\Aberdeen City\Sustainable Food City (SFC)\Media &amp; Marketing\Logos\Partner log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:\Aberdeen City\Sustainable Food City (SFC)\Media &amp; Marketing\Logos\Partner logos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167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F0D73" w:rsidRPr="001857D9" w:rsidSect="0078320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10" w:right="836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4FBF" w:rsidRDefault="00C64FBF" w:rsidP="00D33A8F">
      <w:pPr>
        <w:spacing w:after="0" w:line="240" w:lineRule="auto"/>
      </w:pPr>
      <w:r>
        <w:separator/>
      </w:r>
    </w:p>
  </w:endnote>
  <w:endnote w:type="continuationSeparator" w:id="0">
    <w:p w:rsidR="00C64FBF" w:rsidRDefault="00C64FBF" w:rsidP="00D33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3B40" w:rsidRDefault="006C3B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3B40" w:rsidRDefault="006C3B4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3B40" w:rsidRDefault="006C3B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4FBF" w:rsidRDefault="00C64FBF" w:rsidP="00D33A8F">
      <w:pPr>
        <w:spacing w:after="0" w:line="240" w:lineRule="auto"/>
      </w:pPr>
      <w:r>
        <w:separator/>
      </w:r>
    </w:p>
  </w:footnote>
  <w:footnote w:type="continuationSeparator" w:id="0">
    <w:p w:rsidR="00C64FBF" w:rsidRDefault="00C64FBF" w:rsidP="00D33A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3B40" w:rsidRDefault="006C3B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3B40" w:rsidRDefault="006C3B4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4B5B" w:rsidRDefault="00065B41">
    <w:pPr>
      <w:pStyle w:val="Header"/>
    </w:pPr>
    <w:r w:rsidRPr="00234B5B">
      <w:rPr>
        <w:noProof/>
        <w:lang w:eastAsia="en-GB"/>
      </w:rPr>
      <w:drawing>
        <wp:anchor distT="0" distB="0" distL="114300" distR="114300" simplePos="0" relativeHeight="251656704" behindDoc="1" locked="0" layoutInCell="1" allowOverlap="1" wp14:anchorId="445AC540" wp14:editId="694E12F2">
          <wp:simplePos x="0" y="0"/>
          <wp:positionH relativeFrom="column">
            <wp:posOffset>-866775</wp:posOffset>
          </wp:positionH>
          <wp:positionV relativeFrom="paragraph">
            <wp:posOffset>-351155</wp:posOffset>
          </wp:positionV>
          <wp:extent cx="981075" cy="1216025"/>
          <wp:effectExtent l="0" t="0" r="9525" b="3175"/>
          <wp:wrapSquare wrapText="bothSides"/>
          <wp:docPr id="49" name="Picture 49" descr="SustainableFoodCity_LogoAberde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ustainableFoodCity_LogoAberdeen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560" r="10294"/>
                  <a:stretch/>
                </pic:blipFill>
                <pic:spPr bwMode="auto">
                  <a:xfrm>
                    <a:off x="0" y="0"/>
                    <a:ext cx="981075" cy="12160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83209" w:rsidRPr="00234B5B"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09AB3D56" wp14:editId="095CBBD3">
          <wp:simplePos x="0" y="0"/>
          <wp:positionH relativeFrom="column">
            <wp:posOffset>5524500</wp:posOffset>
          </wp:positionH>
          <wp:positionV relativeFrom="paragraph">
            <wp:posOffset>-286385</wp:posOffset>
          </wp:positionV>
          <wp:extent cx="981710" cy="960120"/>
          <wp:effectExtent l="0" t="0" r="8890" b="0"/>
          <wp:wrapTight wrapText="bothSides">
            <wp:wrapPolygon edited="0">
              <wp:start x="0" y="0"/>
              <wp:lineTo x="0" y="21000"/>
              <wp:lineTo x="21376" y="21000"/>
              <wp:lineTo x="21376" y="0"/>
              <wp:lineTo x="0" y="0"/>
            </wp:wrapPolygon>
          </wp:wrapTight>
          <wp:docPr id="48" name="Picture 48" descr="Sustainable Food Cities Logo - Click for Ho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ustainable Food Cities Logo - Click for Hom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657" b="9416"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960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4432D"/>
    <w:multiLevelType w:val="hybridMultilevel"/>
    <w:tmpl w:val="11CE8E7A"/>
    <w:lvl w:ilvl="0" w:tplc="AC34C2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9780F"/>
    <w:multiLevelType w:val="hybridMultilevel"/>
    <w:tmpl w:val="16AAFC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F16EE3"/>
    <w:multiLevelType w:val="hybridMultilevel"/>
    <w:tmpl w:val="122C8780"/>
    <w:lvl w:ilvl="0" w:tplc="01FA465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6B1886"/>
    <w:multiLevelType w:val="hybridMultilevel"/>
    <w:tmpl w:val="AEB28726"/>
    <w:lvl w:ilvl="0" w:tplc="39EA5674">
      <w:start w:val="1"/>
      <w:numFmt w:val="decimal"/>
      <w:lvlText w:val="%1."/>
      <w:lvlJc w:val="left"/>
      <w:pPr>
        <w:ind w:left="1026" w:hanging="360"/>
      </w:pPr>
      <w:rPr>
        <w:sz w:val="28"/>
        <w:szCs w:val="28"/>
      </w:rPr>
    </w:lvl>
    <w:lvl w:ilvl="1" w:tplc="08090019">
      <w:start w:val="1"/>
      <w:numFmt w:val="lowerLetter"/>
      <w:lvlText w:val="%2."/>
      <w:lvlJc w:val="left"/>
      <w:pPr>
        <w:ind w:left="1746" w:hanging="360"/>
      </w:pPr>
    </w:lvl>
    <w:lvl w:ilvl="2" w:tplc="0809001B">
      <w:start w:val="1"/>
      <w:numFmt w:val="lowerRoman"/>
      <w:lvlText w:val="%3."/>
      <w:lvlJc w:val="right"/>
      <w:pPr>
        <w:ind w:left="2466" w:hanging="180"/>
      </w:pPr>
    </w:lvl>
    <w:lvl w:ilvl="3" w:tplc="0809000F">
      <w:start w:val="1"/>
      <w:numFmt w:val="decimal"/>
      <w:lvlText w:val="%4."/>
      <w:lvlJc w:val="left"/>
      <w:pPr>
        <w:ind w:left="3186" w:hanging="360"/>
      </w:pPr>
    </w:lvl>
    <w:lvl w:ilvl="4" w:tplc="08090019">
      <w:start w:val="1"/>
      <w:numFmt w:val="lowerLetter"/>
      <w:lvlText w:val="%5."/>
      <w:lvlJc w:val="left"/>
      <w:pPr>
        <w:ind w:left="3906" w:hanging="360"/>
      </w:pPr>
    </w:lvl>
    <w:lvl w:ilvl="5" w:tplc="0809001B">
      <w:start w:val="1"/>
      <w:numFmt w:val="lowerRoman"/>
      <w:lvlText w:val="%6."/>
      <w:lvlJc w:val="right"/>
      <w:pPr>
        <w:ind w:left="4626" w:hanging="180"/>
      </w:pPr>
    </w:lvl>
    <w:lvl w:ilvl="6" w:tplc="0809000F">
      <w:start w:val="1"/>
      <w:numFmt w:val="decimal"/>
      <w:lvlText w:val="%7."/>
      <w:lvlJc w:val="left"/>
      <w:pPr>
        <w:ind w:left="5346" w:hanging="360"/>
      </w:pPr>
    </w:lvl>
    <w:lvl w:ilvl="7" w:tplc="08090019">
      <w:start w:val="1"/>
      <w:numFmt w:val="lowerLetter"/>
      <w:lvlText w:val="%8."/>
      <w:lvlJc w:val="left"/>
      <w:pPr>
        <w:ind w:left="6066" w:hanging="360"/>
      </w:pPr>
    </w:lvl>
    <w:lvl w:ilvl="8" w:tplc="0809001B">
      <w:start w:val="1"/>
      <w:numFmt w:val="lowerRoman"/>
      <w:lvlText w:val="%9."/>
      <w:lvlJc w:val="right"/>
      <w:pPr>
        <w:ind w:left="6786" w:hanging="180"/>
      </w:pPr>
    </w:lvl>
  </w:abstractNum>
  <w:abstractNum w:abstractNumId="4" w15:restartNumberingAfterBreak="0">
    <w:nsid w:val="2921101E"/>
    <w:multiLevelType w:val="hybridMultilevel"/>
    <w:tmpl w:val="EF205804"/>
    <w:lvl w:ilvl="0" w:tplc="1F4023E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i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4B194A"/>
    <w:multiLevelType w:val="hybridMultilevel"/>
    <w:tmpl w:val="ECC00D16"/>
    <w:lvl w:ilvl="0" w:tplc="1F4023E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i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F05BE4"/>
    <w:multiLevelType w:val="hybridMultilevel"/>
    <w:tmpl w:val="821E2172"/>
    <w:lvl w:ilvl="0" w:tplc="BB705AB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6D0284"/>
    <w:multiLevelType w:val="hybridMultilevel"/>
    <w:tmpl w:val="734A4AD6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4B176B53"/>
    <w:multiLevelType w:val="hybridMultilevel"/>
    <w:tmpl w:val="60B68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224FD3"/>
    <w:multiLevelType w:val="hybridMultilevel"/>
    <w:tmpl w:val="5F3C1B72"/>
    <w:lvl w:ilvl="0" w:tplc="429E3808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0" w15:restartNumberingAfterBreak="0">
    <w:nsid w:val="6D2918DA"/>
    <w:multiLevelType w:val="hybridMultilevel"/>
    <w:tmpl w:val="BC467CA0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83300E"/>
    <w:multiLevelType w:val="hybridMultilevel"/>
    <w:tmpl w:val="DBC4A688"/>
    <w:lvl w:ilvl="0" w:tplc="4F90C35C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748B5BF0"/>
    <w:multiLevelType w:val="hybridMultilevel"/>
    <w:tmpl w:val="9B7A0950"/>
    <w:lvl w:ilvl="0" w:tplc="ABCE9D92">
      <w:numFmt w:val="bullet"/>
      <w:lvlText w:val="-"/>
      <w:lvlJc w:val="left"/>
      <w:pPr>
        <w:ind w:left="153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3" w15:restartNumberingAfterBreak="0">
    <w:nsid w:val="768940FC"/>
    <w:multiLevelType w:val="hybridMultilevel"/>
    <w:tmpl w:val="5FC0A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392110"/>
    <w:multiLevelType w:val="hybridMultilevel"/>
    <w:tmpl w:val="2E9A581A"/>
    <w:lvl w:ilvl="0" w:tplc="4F90C35C">
      <w:numFmt w:val="bullet"/>
      <w:lvlText w:val="-"/>
      <w:lvlJc w:val="left"/>
      <w:pPr>
        <w:ind w:left="1287" w:hanging="360"/>
      </w:pPr>
      <w:rPr>
        <w:rFonts w:ascii="Arial" w:eastAsiaTheme="minorHAnsi" w:hAnsi="Arial" w:cs="Arial" w:hint="default"/>
        <w:color w:val="auto"/>
      </w:rPr>
    </w:lvl>
    <w:lvl w:ilvl="1" w:tplc="08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7BC51A24"/>
    <w:multiLevelType w:val="hybridMultilevel"/>
    <w:tmpl w:val="BE80CE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8"/>
  </w:num>
  <w:num w:numId="5">
    <w:abstractNumId w:val="11"/>
  </w:num>
  <w:num w:numId="6">
    <w:abstractNumId w:val="9"/>
  </w:num>
  <w:num w:numId="7">
    <w:abstractNumId w:val="13"/>
  </w:num>
  <w:num w:numId="8">
    <w:abstractNumId w:val="10"/>
  </w:num>
  <w:num w:numId="9">
    <w:abstractNumId w:val="15"/>
  </w:num>
  <w:num w:numId="10">
    <w:abstractNumId w:val="3"/>
  </w:num>
  <w:num w:numId="11">
    <w:abstractNumId w:val="7"/>
  </w:num>
  <w:num w:numId="12">
    <w:abstractNumId w:val="2"/>
  </w:num>
  <w:num w:numId="13">
    <w:abstractNumId w:val="12"/>
  </w:num>
  <w:num w:numId="14">
    <w:abstractNumId w:val="6"/>
  </w:num>
  <w:num w:numId="15">
    <w:abstractNumId w:val="1"/>
  </w:num>
  <w:num w:numId="16">
    <w:abstractNumId w:val="5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E83"/>
    <w:rsid w:val="00013992"/>
    <w:rsid w:val="0002224D"/>
    <w:rsid w:val="00025571"/>
    <w:rsid w:val="00057966"/>
    <w:rsid w:val="000651AE"/>
    <w:rsid w:val="00065B41"/>
    <w:rsid w:val="00074D11"/>
    <w:rsid w:val="000750F2"/>
    <w:rsid w:val="00092190"/>
    <w:rsid w:val="000A139E"/>
    <w:rsid w:val="000A5438"/>
    <w:rsid w:val="000A59D7"/>
    <w:rsid w:val="000D0F06"/>
    <w:rsid w:val="000E0644"/>
    <w:rsid w:val="000F649D"/>
    <w:rsid w:val="00101837"/>
    <w:rsid w:val="00112335"/>
    <w:rsid w:val="00137703"/>
    <w:rsid w:val="001857D9"/>
    <w:rsid w:val="001F00C5"/>
    <w:rsid w:val="0021139B"/>
    <w:rsid w:val="00212701"/>
    <w:rsid w:val="0022083F"/>
    <w:rsid w:val="002235BF"/>
    <w:rsid w:val="00234B5B"/>
    <w:rsid w:val="00247682"/>
    <w:rsid w:val="00250BA9"/>
    <w:rsid w:val="00272C50"/>
    <w:rsid w:val="00277589"/>
    <w:rsid w:val="002B63F4"/>
    <w:rsid w:val="002F3087"/>
    <w:rsid w:val="00334D71"/>
    <w:rsid w:val="00343A33"/>
    <w:rsid w:val="003573F1"/>
    <w:rsid w:val="00365DA2"/>
    <w:rsid w:val="003664F7"/>
    <w:rsid w:val="00374216"/>
    <w:rsid w:val="00374AA9"/>
    <w:rsid w:val="003A3B94"/>
    <w:rsid w:val="003C650D"/>
    <w:rsid w:val="003E6FCB"/>
    <w:rsid w:val="00411D54"/>
    <w:rsid w:val="004135B5"/>
    <w:rsid w:val="00423AA2"/>
    <w:rsid w:val="00452D3E"/>
    <w:rsid w:val="00456AAC"/>
    <w:rsid w:val="0048370C"/>
    <w:rsid w:val="0048572A"/>
    <w:rsid w:val="004A120B"/>
    <w:rsid w:val="004B725F"/>
    <w:rsid w:val="004E02B4"/>
    <w:rsid w:val="00550175"/>
    <w:rsid w:val="00580A57"/>
    <w:rsid w:val="00584839"/>
    <w:rsid w:val="005A592C"/>
    <w:rsid w:val="005E5C25"/>
    <w:rsid w:val="005F092A"/>
    <w:rsid w:val="005F2C17"/>
    <w:rsid w:val="005F3A36"/>
    <w:rsid w:val="006551ED"/>
    <w:rsid w:val="00664CA4"/>
    <w:rsid w:val="00675921"/>
    <w:rsid w:val="00690B48"/>
    <w:rsid w:val="006C0342"/>
    <w:rsid w:val="006C3B40"/>
    <w:rsid w:val="006C7A45"/>
    <w:rsid w:val="006E0CCF"/>
    <w:rsid w:val="00700779"/>
    <w:rsid w:val="00727906"/>
    <w:rsid w:val="00743367"/>
    <w:rsid w:val="00757952"/>
    <w:rsid w:val="007666E9"/>
    <w:rsid w:val="00777CBB"/>
    <w:rsid w:val="00782922"/>
    <w:rsid w:val="00783209"/>
    <w:rsid w:val="007B2D43"/>
    <w:rsid w:val="007F760F"/>
    <w:rsid w:val="00801417"/>
    <w:rsid w:val="00817246"/>
    <w:rsid w:val="00824362"/>
    <w:rsid w:val="00824455"/>
    <w:rsid w:val="00827686"/>
    <w:rsid w:val="00860AC3"/>
    <w:rsid w:val="0087640A"/>
    <w:rsid w:val="008C4331"/>
    <w:rsid w:val="008D7B59"/>
    <w:rsid w:val="00917580"/>
    <w:rsid w:val="00950BD9"/>
    <w:rsid w:val="0095235F"/>
    <w:rsid w:val="00995FF4"/>
    <w:rsid w:val="009A4C61"/>
    <w:rsid w:val="009A50CA"/>
    <w:rsid w:val="009E23D6"/>
    <w:rsid w:val="009E5E83"/>
    <w:rsid w:val="009F0D73"/>
    <w:rsid w:val="00A03EE1"/>
    <w:rsid w:val="00A13840"/>
    <w:rsid w:val="00A2469B"/>
    <w:rsid w:val="00A44692"/>
    <w:rsid w:val="00A5110E"/>
    <w:rsid w:val="00A6438F"/>
    <w:rsid w:val="00A6766E"/>
    <w:rsid w:val="00A71E60"/>
    <w:rsid w:val="00A72AAF"/>
    <w:rsid w:val="00AB4096"/>
    <w:rsid w:val="00AB606F"/>
    <w:rsid w:val="00AE248C"/>
    <w:rsid w:val="00AE78D3"/>
    <w:rsid w:val="00B04B93"/>
    <w:rsid w:val="00B17439"/>
    <w:rsid w:val="00B17498"/>
    <w:rsid w:val="00B45991"/>
    <w:rsid w:val="00B65A27"/>
    <w:rsid w:val="00B760F5"/>
    <w:rsid w:val="00B77B89"/>
    <w:rsid w:val="00B83EC2"/>
    <w:rsid w:val="00BB49D2"/>
    <w:rsid w:val="00C031C7"/>
    <w:rsid w:val="00C1609A"/>
    <w:rsid w:val="00C345D9"/>
    <w:rsid w:val="00C3542B"/>
    <w:rsid w:val="00C56E75"/>
    <w:rsid w:val="00C64FBF"/>
    <w:rsid w:val="00D00395"/>
    <w:rsid w:val="00D0518D"/>
    <w:rsid w:val="00D33A8F"/>
    <w:rsid w:val="00D75162"/>
    <w:rsid w:val="00D80519"/>
    <w:rsid w:val="00D9085E"/>
    <w:rsid w:val="00D96A3C"/>
    <w:rsid w:val="00DA3361"/>
    <w:rsid w:val="00DA3514"/>
    <w:rsid w:val="00DB5388"/>
    <w:rsid w:val="00DB7AC0"/>
    <w:rsid w:val="00DD5402"/>
    <w:rsid w:val="00DE4D09"/>
    <w:rsid w:val="00E026AA"/>
    <w:rsid w:val="00E03C6B"/>
    <w:rsid w:val="00E12797"/>
    <w:rsid w:val="00E15D84"/>
    <w:rsid w:val="00E30D4C"/>
    <w:rsid w:val="00E66F75"/>
    <w:rsid w:val="00E70ECF"/>
    <w:rsid w:val="00E87BF3"/>
    <w:rsid w:val="00ED39BF"/>
    <w:rsid w:val="00EF23EA"/>
    <w:rsid w:val="00F477FE"/>
    <w:rsid w:val="00F62972"/>
    <w:rsid w:val="00F63A74"/>
    <w:rsid w:val="00F80437"/>
    <w:rsid w:val="00F86DEC"/>
    <w:rsid w:val="00FB2F18"/>
    <w:rsid w:val="00FB75B2"/>
    <w:rsid w:val="00FC4E11"/>
    <w:rsid w:val="00FC7E1B"/>
    <w:rsid w:val="00FE273E"/>
    <w:rsid w:val="00FF7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  <w14:docId w14:val="5315032D"/>
  <w15:docId w15:val="{B343858E-2C88-49E9-B921-7037AECCF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26AA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81724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1724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7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24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C345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F7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33A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A8F"/>
  </w:style>
  <w:style w:type="paragraph" w:styleId="Footer">
    <w:name w:val="footer"/>
    <w:basedOn w:val="Normal"/>
    <w:link w:val="FooterChar"/>
    <w:uiPriority w:val="99"/>
    <w:unhideWhenUsed/>
    <w:rsid w:val="00D33A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3A8F"/>
  </w:style>
  <w:style w:type="character" w:customStyle="1" w:styleId="downloadlinklink">
    <w:name w:val="download_link_link"/>
    <w:basedOn w:val="DefaultParagraphFont"/>
    <w:rsid w:val="00D0518D"/>
  </w:style>
  <w:style w:type="character" w:styleId="FollowedHyperlink">
    <w:name w:val="FollowedHyperlink"/>
    <w:basedOn w:val="DefaultParagraphFont"/>
    <w:uiPriority w:val="99"/>
    <w:semiHidden/>
    <w:unhideWhenUsed/>
    <w:rsid w:val="00D0518D"/>
    <w:rPr>
      <w:color w:val="800080" w:themeColor="followed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7666E9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374216"/>
    <w:rPr>
      <w:color w:val="808080"/>
      <w:shd w:val="clear" w:color="auto" w:fill="E6E6E6"/>
    </w:rPr>
  </w:style>
  <w:style w:type="paragraph" w:styleId="PlainText">
    <w:name w:val="Plain Text"/>
    <w:basedOn w:val="Normal"/>
    <w:link w:val="PlainTextChar"/>
    <w:uiPriority w:val="99"/>
    <w:unhideWhenUsed/>
    <w:rsid w:val="00BB49D2"/>
    <w:pPr>
      <w:spacing w:after="0" w:line="240" w:lineRule="auto"/>
    </w:pPr>
    <w:rPr>
      <w:rFonts w:ascii="Calibri" w:eastAsia="Times New Roman" w:hAnsi="Calibri" w:cs="Times New Roman"/>
      <w:szCs w:val="21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BB49D2"/>
    <w:rPr>
      <w:rFonts w:ascii="Calibri" w:eastAsia="Times New Roman" w:hAnsi="Calibri" w:cs="Times New Roman"/>
      <w:szCs w:val="21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7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7FA01-3F84-4F5A-8A14-862FC9FBA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3</Pages>
  <Words>874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Aberdeen City Council</Company>
  <LinksUpToDate>false</LinksUpToDate>
  <CharactersWithSpaces>5845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Visitor One</dc:creator>
  <cp:lastModifiedBy>Laura Penny</cp:lastModifiedBy>
  <cp:revision>8</cp:revision>
  <dcterms:created xsi:type="dcterms:W3CDTF">2018-02-08T15:38:00Z</dcterms:created>
  <dcterms:modified xsi:type="dcterms:W3CDTF">2018-02-21T08:49:00Z</dcterms:modified>
</cp:coreProperties>
</file>