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AA9" w:rsidRDefault="00817246" w:rsidP="007666E9">
      <w:pPr>
        <w:pStyle w:val="Title"/>
        <w:rPr>
          <w:rFonts w:ascii="Arial" w:hAnsi="Arial" w:cs="Arial"/>
          <w:b/>
          <w:sz w:val="32"/>
        </w:rPr>
      </w:pPr>
      <w:r>
        <w:rPr>
          <w:rFonts w:ascii="Arial" w:hAnsi="Arial" w:cs="Arial"/>
          <w:b/>
          <w:sz w:val="32"/>
        </w:rPr>
        <w:t>Sustainable</w:t>
      </w:r>
      <w:r w:rsidR="00374AA9">
        <w:rPr>
          <w:rFonts w:ascii="Arial" w:hAnsi="Arial" w:cs="Arial"/>
          <w:b/>
          <w:sz w:val="32"/>
        </w:rPr>
        <w:t xml:space="preserve"> Food City Partnership Aberdeen</w:t>
      </w:r>
    </w:p>
    <w:p w:rsidR="00817246" w:rsidRDefault="00817246" w:rsidP="007666E9">
      <w:pPr>
        <w:pStyle w:val="Title"/>
        <w:rPr>
          <w:rFonts w:ascii="Arial" w:hAnsi="Arial" w:cs="Arial"/>
        </w:rPr>
      </w:pPr>
      <w:r>
        <w:rPr>
          <w:rFonts w:ascii="Arial" w:hAnsi="Arial" w:cs="Arial"/>
          <w:b/>
          <w:sz w:val="32"/>
        </w:rPr>
        <w:t>(SFCPA) Meeting</w:t>
      </w:r>
      <w:r>
        <w:rPr>
          <w:rFonts w:ascii="Arial" w:hAnsi="Arial" w:cs="Arial"/>
          <w:sz w:val="32"/>
        </w:rPr>
        <w:t xml:space="preserve">        </w:t>
      </w:r>
      <w:r>
        <w:rPr>
          <w:rFonts w:ascii="Arial" w:hAnsi="Arial" w:cs="Arial"/>
          <w:sz w:val="32"/>
        </w:rPr>
        <w:tab/>
        <w:t xml:space="preserve">                             </w:t>
      </w:r>
      <w:r w:rsidR="00743367">
        <w:rPr>
          <w:rFonts w:ascii="Arial" w:hAnsi="Arial" w:cs="Arial"/>
          <w:sz w:val="32"/>
        </w:rPr>
        <w:t>24.08.17</w:t>
      </w:r>
    </w:p>
    <w:p w:rsidR="00374AA9" w:rsidRPr="00374AA9" w:rsidRDefault="00374AA9" w:rsidP="007666E9">
      <w:pPr>
        <w:spacing w:line="240" w:lineRule="auto"/>
        <w:rPr>
          <w:rFonts w:ascii="Arial" w:hAnsi="Arial" w:cs="Arial"/>
          <w:sz w:val="24"/>
        </w:rPr>
      </w:pPr>
      <w:r w:rsidRPr="00374AA9">
        <w:rPr>
          <w:rFonts w:ascii="Arial" w:hAnsi="Arial" w:cs="Arial"/>
          <w:b/>
          <w:sz w:val="24"/>
        </w:rPr>
        <w:t>Present</w:t>
      </w:r>
      <w:r w:rsidR="00817246" w:rsidRPr="00374AA9">
        <w:rPr>
          <w:rFonts w:ascii="Arial" w:hAnsi="Arial" w:cs="Arial"/>
          <w:b/>
          <w:sz w:val="24"/>
        </w:rPr>
        <w:t>:</w:t>
      </w:r>
      <w:r>
        <w:rPr>
          <w:rFonts w:ascii="Arial" w:hAnsi="Arial" w:cs="Arial"/>
          <w:sz w:val="24"/>
        </w:rPr>
        <w:t xml:space="preserve"> </w:t>
      </w:r>
      <w:r>
        <w:rPr>
          <w:rFonts w:ascii="Arial" w:hAnsi="Arial" w:cs="Arial"/>
          <w:sz w:val="24"/>
        </w:rPr>
        <w:br/>
      </w:r>
      <w:r w:rsidR="00743367" w:rsidRPr="00B45991">
        <w:rPr>
          <w:rFonts w:ascii="Arial" w:hAnsi="Arial" w:cs="Arial"/>
          <w:sz w:val="24"/>
        </w:rPr>
        <w:t>Brian Menzies</w:t>
      </w:r>
      <w:r w:rsidR="00743367">
        <w:rPr>
          <w:rFonts w:ascii="Arial" w:hAnsi="Arial" w:cs="Arial"/>
          <w:sz w:val="24"/>
        </w:rPr>
        <w:tab/>
      </w:r>
      <w:proofErr w:type="spellStart"/>
      <w:r w:rsidR="00743367" w:rsidRPr="00B45991">
        <w:rPr>
          <w:rFonts w:ascii="Arial" w:hAnsi="Arial" w:cs="Arial"/>
          <w:sz w:val="24"/>
        </w:rPr>
        <w:t>Enscape</w:t>
      </w:r>
      <w:proofErr w:type="spellEnd"/>
      <w:r w:rsidR="00743367" w:rsidRPr="00B45991">
        <w:rPr>
          <w:rFonts w:ascii="Arial" w:hAnsi="Arial" w:cs="Arial"/>
          <w:sz w:val="24"/>
        </w:rPr>
        <w:t xml:space="preserve"> Consulting Ltd.</w:t>
      </w:r>
      <w:r w:rsidR="00743367">
        <w:rPr>
          <w:rFonts w:ascii="Arial" w:hAnsi="Arial" w:cs="Arial"/>
          <w:sz w:val="24"/>
        </w:rPr>
        <w:br/>
      </w:r>
      <w:r>
        <w:rPr>
          <w:rFonts w:ascii="Arial" w:hAnsi="Arial" w:cs="Arial"/>
          <w:sz w:val="24"/>
        </w:rPr>
        <w:t>Dave Kilgour</w:t>
      </w:r>
      <w:r>
        <w:rPr>
          <w:rFonts w:ascii="Arial" w:hAnsi="Arial" w:cs="Arial"/>
          <w:sz w:val="24"/>
        </w:rPr>
        <w:tab/>
      </w:r>
      <w:r>
        <w:rPr>
          <w:rFonts w:ascii="Arial" w:hAnsi="Arial" w:cs="Arial"/>
          <w:sz w:val="24"/>
        </w:rPr>
        <w:tab/>
        <w:t>Aberdeen City Council</w:t>
      </w:r>
      <w:r>
        <w:rPr>
          <w:rFonts w:ascii="Arial" w:hAnsi="Arial" w:cs="Arial"/>
          <w:sz w:val="24"/>
        </w:rPr>
        <w:br/>
      </w:r>
      <w:r w:rsidR="00743367">
        <w:rPr>
          <w:rFonts w:ascii="Arial" w:hAnsi="Arial" w:cs="Arial"/>
          <w:sz w:val="24"/>
        </w:rPr>
        <w:t>Dave Simmers</w:t>
      </w:r>
      <w:r w:rsidR="00743367">
        <w:rPr>
          <w:rFonts w:ascii="Arial" w:hAnsi="Arial" w:cs="Arial"/>
          <w:sz w:val="24"/>
        </w:rPr>
        <w:tab/>
        <w:t>CFINE</w:t>
      </w:r>
      <w:r w:rsidR="00743367">
        <w:rPr>
          <w:rFonts w:ascii="Arial" w:hAnsi="Arial" w:cs="Arial"/>
          <w:sz w:val="24"/>
        </w:rPr>
        <w:br/>
      </w:r>
      <w:r w:rsidR="00743367" w:rsidRPr="00374AA9">
        <w:rPr>
          <w:rFonts w:ascii="Arial" w:hAnsi="Arial" w:cs="Arial"/>
          <w:sz w:val="24"/>
        </w:rPr>
        <w:t>Fiona Young</w:t>
      </w:r>
      <w:r w:rsidR="00743367">
        <w:rPr>
          <w:rFonts w:ascii="Arial" w:hAnsi="Arial" w:cs="Arial"/>
          <w:sz w:val="24"/>
        </w:rPr>
        <w:tab/>
      </w:r>
      <w:r w:rsidR="00743367">
        <w:rPr>
          <w:rFonts w:ascii="Arial" w:hAnsi="Arial" w:cs="Arial"/>
          <w:sz w:val="24"/>
        </w:rPr>
        <w:tab/>
      </w:r>
      <w:proofErr w:type="spellStart"/>
      <w:r w:rsidR="00743367">
        <w:rPr>
          <w:rFonts w:ascii="Arial" w:hAnsi="Arial" w:cs="Arial"/>
          <w:sz w:val="24"/>
        </w:rPr>
        <w:t>Tillydrone</w:t>
      </w:r>
      <w:proofErr w:type="spellEnd"/>
      <w:r w:rsidR="00743367">
        <w:rPr>
          <w:rFonts w:ascii="Arial" w:hAnsi="Arial" w:cs="Arial"/>
          <w:sz w:val="24"/>
        </w:rPr>
        <w:t xml:space="preserve"> Community Flat</w:t>
      </w:r>
      <w:r w:rsidR="00743367">
        <w:rPr>
          <w:rFonts w:ascii="Arial" w:hAnsi="Arial" w:cs="Arial"/>
          <w:sz w:val="24"/>
        </w:rPr>
        <w:br/>
        <w:t>Flora Douglas</w:t>
      </w:r>
      <w:r w:rsidR="00743367">
        <w:rPr>
          <w:rFonts w:ascii="Arial" w:hAnsi="Arial" w:cs="Arial"/>
          <w:sz w:val="24"/>
        </w:rPr>
        <w:tab/>
        <w:t>Robert Gordon University</w:t>
      </w:r>
      <w:r w:rsidR="00743367">
        <w:rPr>
          <w:rFonts w:ascii="Arial" w:hAnsi="Arial" w:cs="Arial"/>
          <w:sz w:val="24"/>
        </w:rPr>
        <w:br/>
      </w:r>
      <w:r w:rsidR="00817246">
        <w:rPr>
          <w:rFonts w:ascii="Arial" w:hAnsi="Arial" w:cs="Arial"/>
          <w:sz w:val="24"/>
        </w:rPr>
        <w:t>Hilary Bell</w:t>
      </w:r>
      <w:r>
        <w:rPr>
          <w:rFonts w:ascii="Arial" w:hAnsi="Arial" w:cs="Arial"/>
          <w:sz w:val="24"/>
        </w:rPr>
        <w:tab/>
      </w:r>
      <w:r>
        <w:rPr>
          <w:rFonts w:ascii="Arial" w:hAnsi="Arial" w:cs="Arial"/>
          <w:sz w:val="24"/>
        </w:rPr>
        <w:tab/>
        <w:t>NHS Grampian</w:t>
      </w:r>
      <w:r w:rsidR="007666E9">
        <w:rPr>
          <w:rFonts w:ascii="Arial" w:hAnsi="Arial" w:cs="Arial"/>
          <w:sz w:val="24"/>
        </w:rPr>
        <w:t xml:space="preserve"> Public Health Directorate</w:t>
      </w:r>
      <w:r>
        <w:rPr>
          <w:rFonts w:ascii="Arial" w:hAnsi="Arial" w:cs="Arial"/>
          <w:sz w:val="24"/>
        </w:rPr>
        <w:br/>
      </w:r>
      <w:r w:rsidR="007666E9">
        <w:rPr>
          <w:rFonts w:ascii="Arial" w:hAnsi="Arial" w:cs="Arial"/>
          <w:sz w:val="24"/>
        </w:rPr>
        <w:t>Lesley Dunbar</w:t>
      </w:r>
      <w:r w:rsidR="007666E9">
        <w:rPr>
          <w:rFonts w:ascii="Arial" w:hAnsi="Arial" w:cs="Arial"/>
          <w:sz w:val="24"/>
        </w:rPr>
        <w:tab/>
      </w:r>
      <w:r w:rsidR="00743367">
        <w:rPr>
          <w:rFonts w:ascii="Arial" w:hAnsi="Arial" w:cs="Arial"/>
          <w:sz w:val="24"/>
        </w:rPr>
        <w:t>Aberdeen City Council</w:t>
      </w:r>
      <w:r w:rsidR="007666E9">
        <w:rPr>
          <w:rFonts w:ascii="Arial" w:hAnsi="Arial" w:cs="Arial"/>
          <w:sz w:val="24"/>
        </w:rPr>
        <w:t xml:space="preserve"> (SFCPA Chairperson</w:t>
      </w:r>
      <w:r w:rsidR="00743367">
        <w:rPr>
          <w:rFonts w:ascii="Arial" w:hAnsi="Arial" w:cs="Arial"/>
          <w:sz w:val="24"/>
        </w:rPr>
        <w:t>)</w:t>
      </w:r>
      <w:r w:rsidR="00743367">
        <w:rPr>
          <w:rFonts w:ascii="Arial" w:hAnsi="Arial" w:cs="Arial"/>
          <w:sz w:val="24"/>
        </w:rPr>
        <w:br/>
      </w:r>
      <w:r>
        <w:rPr>
          <w:rFonts w:ascii="Arial" w:hAnsi="Arial" w:cs="Arial"/>
          <w:sz w:val="24"/>
        </w:rPr>
        <w:t>S</w:t>
      </w:r>
      <w:r w:rsidR="00817246">
        <w:rPr>
          <w:rFonts w:ascii="Arial" w:hAnsi="Arial" w:cs="Arial"/>
          <w:sz w:val="24"/>
        </w:rPr>
        <w:t>inclair Laing</w:t>
      </w:r>
      <w:r>
        <w:rPr>
          <w:rFonts w:ascii="Arial" w:hAnsi="Arial" w:cs="Arial"/>
          <w:sz w:val="24"/>
        </w:rPr>
        <w:tab/>
        <w:t>Aberdeen City Council</w:t>
      </w:r>
      <w:r>
        <w:rPr>
          <w:rFonts w:ascii="Arial" w:hAnsi="Arial" w:cs="Arial"/>
          <w:sz w:val="24"/>
        </w:rPr>
        <w:br/>
      </w:r>
      <w:r>
        <w:rPr>
          <w:rFonts w:ascii="Arial" w:hAnsi="Arial" w:cs="Arial"/>
          <w:sz w:val="24"/>
        </w:rPr>
        <w:br/>
      </w:r>
      <w:r w:rsidRPr="00374AA9">
        <w:rPr>
          <w:rFonts w:ascii="Arial" w:hAnsi="Arial" w:cs="Arial"/>
          <w:b/>
          <w:sz w:val="24"/>
        </w:rPr>
        <w:t>In Attendance:</w:t>
      </w:r>
      <w:r w:rsidRPr="00374AA9">
        <w:rPr>
          <w:rFonts w:ascii="Arial" w:hAnsi="Arial" w:cs="Arial"/>
          <w:b/>
          <w:sz w:val="24"/>
        </w:rPr>
        <w:br/>
      </w:r>
      <w:r>
        <w:rPr>
          <w:rFonts w:ascii="Arial" w:hAnsi="Arial" w:cs="Arial"/>
          <w:sz w:val="24"/>
        </w:rPr>
        <w:t>Laur</w:t>
      </w:r>
      <w:r w:rsidR="007666E9">
        <w:rPr>
          <w:rFonts w:ascii="Arial" w:hAnsi="Arial" w:cs="Arial"/>
          <w:sz w:val="24"/>
        </w:rPr>
        <w:t>a Penny</w:t>
      </w:r>
      <w:r w:rsidR="007666E9">
        <w:rPr>
          <w:rFonts w:ascii="Arial" w:hAnsi="Arial" w:cs="Arial"/>
          <w:sz w:val="24"/>
        </w:rPr>
        <w:tab/>
      </w:r>
      <w:r w:rsidR="007666E9">
        <w:rPr>
          <w:rFonts w:ascii="Arial" w:hAnsi="Arial" w:cs="Arial"/>
          <w:sz w:val="24"/>
        </w:rPr>
        <w:tab/>
        <w:t xml:space="preserve">Sustainable Food City Partnership Aberdeen Co-ordinator </w:t>
      </w:r>
      <w:r w:rsidR="00743367">
        <w:rPr>
          <w:rFonts w:ascii="Arial" w:hAnsi="Arial" w:cs="Arial"/>
          <w:sz w:val="24"/>
        </w:rPr>
        <w:br/>
        <w:t>Ronan McGarry</w:t>
      </w:r>
      <w:r w:rsidR="00743367">
        <w:rPr>
          <w:rFonts w:ascii="Arial" w:hAnsi="Arial" w:cs="Arial"/>
          <w:sz w:val="24"/>
        </w:rPr>
        <w:tab/>
        <w:t>Soil Association</w:t>
      </w:r>
    </w:p>
    <w:p w:rsidR="00817246" w:rsidRPr="00374AA9" w:rsidRDefault="00817246" w:rsidP="007666E9">
      <w:pPr>
        <w:rPr>
          <w:rFonts w:ascii="Arial" w:hAnsi="Arial" w:cs="Arial"/>
          <w:b/>
          <w:sz w:val="24"/>
          <w:szCs w:val="24"/>
        </w:rPr>
      </w:pPr>
      <w:r w:rsidRPr="00374AA9">
        <w:rPr>
          <w:rFonts w:ascii="Arial" w:hAnsi="Arial" w:cs="Arial"/>
          <w:b/>
          <w:sz w:val="24"/>
        </w:rPr>
        <w:t>Apologies</w:t>
      </w:r>
      <w:r w:rsidRPr="00374AA9">
        <w:rPr>
          <w:rFonts w:ascii="Arial" w:hAnsi="Arial" w:cs="Arial"/>
          <w:sz w:val="24"/>
        </w:rPr>
        <w:t xml:space="preserve">: </w:t>
      </w:r>
      <w:r w:rsidR="00374AA9">
        <w:rPr>
          <w:rFonts w:ascii="Arial" w:hAnsi="Arial" w:cs="Arial"/>
          <w:sz w:val="24"/>
        </w:rPr>
        <w:br/>
        <w:t>Jenny Gordon</w:t>
      </w:r>
      <w:r w:rsidR="00374AA9">
        <w:rPr>
          <w:rFonts w:ascii="Arial" w:hAnsi="Arial" w:cs="Arial"/>
          <w:sz w:val="24"/>
        </w:rPr>
        <w:tab/>
        <w:t>Aberdeen Health &amp; Social Care Partnership</w:t>
      </w:r>
      <w:r w:rsidR="00743367">
        <w:rPr>
          <w:rFonts w:ascii="Arial" w:hAnsi="Arial" w:cs="Arial"/>
          <w:sz w:val="24"/>
        </w:rPr>
        <w:br/>
        <w:t xml:space="preserve">Cath </w:t>
      </w:r>
      <w:proofErr w:type="spellStart"/>
      <w:r w:rsidR="00743367">
        <w:rPr>
          <w:rFonts w:ascii="Arial" w:hAnsi="Arial" w:cs="Arial"/>
          <w:sz w:val="24"/>
        </w:rPr>
        <w:t>Pilley</w:t>
      </w:r>
      <w:proofErr w:type="spellEnd"/>
      <w:r w:rsidR="00743367">
        <w:rPr>
          <w:rFonts w:ascii="Arial" w:hAnsi="Arial" w:cs="Arial"/>
          <w:sz w:val="24"/>
        </w:rPr>
        <w:tab/>
      </w:r>
      <w:r w:rsidR="00743367">
        <w:rPr>
          <w:rFonts w:ascii="Arial" w:hAnsi="Arial" w:cs="Arial"/>
          <w:sz w:val="24"/>
        </w:rPr>
        <w:tab/>
        <w:t>The Allotment Market Stall</w:t>
      </w:r>
      <w:r w:rsidR="00374AA9">
        <w:rPr>
          <w:rFonts w:ascii="Arial" w:hAnsi="Arial" w:cs="Arial"/>
          <w:sz w:val="24"/>
        </w:rPr>
        <w:br/>
      </w:r>
      <w:r w:rsidR="00374AA9">
        <w:rPr>
          <w:rFonts w:ascii="Arial" w:hAnsi="Arial" w:cs="Arial"/>
          <w:sz w:val="24"/>
        </w:rPr>
        <w:br/>
      </w:r>
      <w:r w:rsidRPr="00374AA9">
        <w:rPr>
          <w:rFonts w:ascii="Arial" w:hAnsi="Arial" w:cs="Arial"/>
          <w:b/>
          <w:sz w:val="24"/>
          <w:szCs w:val="24"/>
        </w:rPr>
        <w:t>Minute of meeting</w:t>
      </w:r>
      <w:r w:rsidR="005F092A" w:rsidRPr="00374AA9">
        <w:rPr>
          <w:rFonts w:ascii="Arial" w:hAnsi="Arial" w:cs="Arial"/>
          <w:b/>
          <w:sz w:val="24"/>
          <w:szCs w:val="24"/>
        </w:rPr>
        <w:t>:</w:t>
      </w:r>
    </w:p>
    <w:p w:rsidR="00743367" w:rsidRPr="007666E9" w:rsidRDefault="00743367" w:rsidP="003E6FCB">
      <w:pPr>
        <w:jc w:val="both"/>
        <w:rPr>
          <w:rFonts w:ascii="Arial" w:hAnsi="Arial" w:cs="Arial"/>
          <w:b/>
          <w:sz w:val="24"/>
          <w:szCs w:val="24"/>
        </w:rPr>
      </w:pPr>
      <w:r w:rsidRPr="00743367">
        <w:rPr>
          <w:rFonts w:ascii="Arial" w:hAnsi="Arial" w:cs="Arial"/>
          <w:b/>
          <w:sz w:val="24"/>
          <w:szCs w:val="24"/>
        </w:rPr>
        <w:t>Welcom</w:t>
      </w:r>
      <w:r w:rsidR="007666E9">
        <w:rPr>
          <w:rFonts w:ascii="Arial" w:hAnsi="Arial" w:cs="Arial"/>
          <w:b/>
          <w:sz w:val="24"/>
          <w:szCs w:val="24"/>
        </w:rPr>
        <w:t>e</w:t>
      </w:r>
      <w:r w:rsidR="007666E9">
        <w:rPr>
          <w:rFonts w:ascii="Arial" w:hAnsi="Arial" w:cs="Arial"/>
          <w:b/>
          <w:sz w:val="24"/>
          <w:szCs w:val="24"/>
        </w:rPr>
        <w:br/>
      </w:r>
      <w:r w:rsidR="0095235F">
        <w:rPr>
          <w:rFonts w:ascii="Arial" w:hAnsi="Arial" w:cs="Arial"/>
          <w:sz w:val="24"/>
          <w:szCs w:val="24"/>
        </w:rPr>
        <w:t>Ronan McGarry introduced</w:t>
      </w:r>
      <w:r w:rsidR="007666E9">
        <w:rPr>
          <w:rFonts w:ascii="Arial" w:hAnsi="Arial" w:cs="Arial"/>
          <w:sz w:val="24"/>
          <w:szCs w:val="24"/>
        </w:rPr>
        <w:t xml:space="preserve"> to SFCPA </w:t>
      </w:r>
      <w:r w:rsidR="00F477FE">
        <w:rPr>
          <w:rFonts w:ascii="Arial" w:hAnsi="Arial" w:cs="Arial"/>
          <w:sz w:val="24"/>
          <w:szCs w:val="24"/>
        </w:rPr>
        <w:t xml:space="preserve">– he will </w:t>
      </w:r>
      <w:r w:rsidR="007666E9">
        <w:rPr>
          <w:rFonts w:ascii="Arial" w:hAnsi="Arial" w:cs="Arial"/>
          <w:sz w:val="24"/>
          <w:szCs w:val="24"/>
        </w:rPr>
        <w:t>be the</w:t>
      </w:r>
      <w:r w:rsidR="00F477FE">
        <w:rPr>
          <w:rFonts w:ascii="Arial" w:hAnsi="Arial" w:cs="Arial"/>
          <w:sz w:val="24"/>
          <w:szCs w:val="24"/>
        </w:rPr>
        <w:t xml:space="preserve"> Soil Association contact going forward. Aberdeen are a ‘priority area’ for the Soil Association. </w:t>
      </w:r>
      <w:r w:rsidR="007666E9">
        <w:rPr>
          <w:rFonts w:ascii="Arial" w:hAnsi="Arial" w:cs="Arial"/>
          <w:sz w:val="24"/>
          <w:szCs w:val="24"/>
        </w:rPr>
        <w:t xml:space="preserve">His colleague Beth will also be available to </w:t>
      </w:r>
      <w:r w:rsidR="00F477FE">
        <w:rPr>
          <w:rFonts w:ascii="Arial" w:hAnsi="Arial" w:cs="Arial"/>
          <w:sz w:val="24"/>
          <w:szCs w:val="24"/>
        </w:rPr>
        <w:t>support</w:t>
      </w:r>
      <w:r w:rsidR="007666E9">
        <w:rPr>
          <w:rFonts w:ascii="Arial" w:hAnsi="Arial" w:cs="Arial"/>
          <w:sz w:val="24"/>
          <w:szCs w:val="24"/>
        </w:rPr>
        <w:t xml:space="preserve"> us, with specific knowledge</w:t>
      </w:r>
      <w:r w:rsidR="00F477FE">
        <w:rPr>
          <w:rFonts w:ascii="Arial" w:hAnsi="Arial" w:cs="Arial"/>
          <w:sz w:val="24"/>
          <w:szCs w:val="24"/>
        </w:rPr>
        <w:t xml:space="preserve"> </w:t>
      </w:r>
      <w:r w:rsidR="007666E9">
        <w:rPr>
          <w:rFonts w:ascii="Arial" w:hAnsi="Arial" w:cs="Arial"/>
          <w:sz w:val="24"/>
          <w:szCs w:val="24"/>
        </w:rPr>
        <w:t>on food</w:t>
      </w:r>
      <w:r w:rsidR="00F477FE">
        <w:rPr>
          <w:rFonts w:ascii="Arial" w:hAnsi="Arial" w:cs="Arial"/>
          <w:sz w:val="24"/>
          <w:szCs w:val="24"/>
        </w:rPr>
        <w:t xml:space="preserve"> </w:t>
      </w:r>
      <w:r w:rsidR="007666E9">
        <w:rPr>
          <w:rFonts w:ascii="Arial" w:hAnsi="Arial" w:cs="Arial"/>
          <w:sz w:val="24"/>
          <w:szCs w:val="24"/>
        </w:rPr>
        <w:t>policy</w:t>
      </w:r>
      <w:r w:rsidR="00F477FE">
        <w:rPr>
          <w:rFonts w:ascii="Arial" w:hAnsi="Arial" w:cs="Arial"/>
          <w:sz w:val="24"/>
          <w:szCs w:val="24"/>
        </w:rPr>
        <w:t>.</w:t>
      </w:r>
    </w:p>
    <w:p w:rsidR="00F477FE" w:rsidRPr="00F477FE" w:rsidRDefault="00F477FE" w:rsidP="007666E9">
      <w:pPr>
        <w:tabs>
          <w:tab w:val="left" w:pos="0"/>
        </w:tabs>
        <w:jc w:val="both"/>
        <w:rPr>
          <w:rFonts w:ascii="Arial" w:hAnsi="Arial" w:cs="Arial"/>
          <w:sz w:val="24"/>
          <w:szCs w:val="24"/>
        </w:rPr>
      </w:pPr>
      <w:r w:rsidRPr="00F477FE">
        <w:rPr>
          <w:rFonts w:ascii="Arial" w:hAnsi="Arial" w:cs="Arial"/>
          <w:b/>
          <w:sz w:val="24"/>
          <w:szCs w:val="24"/>
        </w:rPr>
        <w:t xml:space="preserve">Minute of Last Meeting: </w:t>
      </w:r>
      <w:r>
        <w:rPr>
          <w:rFonts w:ascii="Arial" w:hAnsi="Arial" w:cs="Arial"/>
          <w:sz w:val="24"/>
          <w:szCs w:val="24"/>
        </w:rPr>
        <w:t xml:space="preserve">Agreed </w:t>
      </w:r>
      <w:r w:rsidR="007666E9">
        <w:rPr>
          <w:rFonts w:ascii="Arial" w:hAnsi="Arial" w:cs="Arial"/>
          <w:sz w:val="24"/>
          <w:szCs w:val="24"/>
        </w:rPr>
        <w:t>and seconded (Hilary &amp; Brian).</w:t>
      </w:r>
    </w:p>
    <w:p w:rsidR="00743367" w:rsidRDefault="00743367" w:rsidP="007666E9">
      <w:pPr>
        <w:spacing w:line="360" w:lineRule="auto"/>
        <w:jc w:val="both"/>
        <w:rPr>
          <w:rFonts w:ascii="Arial" w:hAnsi="Arial" w:cs="Arial"/>
          <w:b/>
          <w:sz w:val="24"/>
          <w:szCs w:val="24"/>
        </w:rPr>
      </w:pPr>
      <w:r w:rsidRPr="00743367">
        <w:rPr>
          <w:rFonts w:ascii="Arial" w:hAnsi="Arial" w:cs="Arial"/>
          <w:b/>
          <w:sz w:val="24"/>
          <w:szCs w:val="24"/>
        </w:rPr>
        <w:t xml:space="preserve">Updates </w:t>
      </w:r>
      <w:r w:rsidR="00F477FE">
        <w:rPr>
          <w:rFonts w:ascii="Arial" w:hAnsi="Arial" w:cs="Arial"/>
          <w:b/>
          <w:sz w:val="24"/>
          <w:szCs w:val="24"/>
        </w:rPr>
        <w:t xml:space="preserve">on </w:t>
      </w:r>
      <w:r w:rsidRPr="00743367">
        <w:rPr>
          <w:rFonts w:ascii="Arial" w:hAnsi="Arial" w:cs="Arial"/>
          <w:b/>
          <w:sz w:val="24"/>
          <w:szCs w:val="24"/>
        </w:rPr>
        <w:t>Actions from Last Meeting</w:t>
      </w:r>
      <w:r w:rsidR="0095235F">
        <w:rPr>
          <w:rFonts w:ascii="Arial" w:hAnsi="Arial" w:cs="Arial"/>
          <w:b/>
          <w:sz w:val="24"/>
          <w:szCs w:val="24"/>
        </w:rPr>
        <w:t>:</w:t>
      </w:r>
    </w:p>
    <w:p w:rsidR="006C0342" w:rsidRPr="006C0342" w:rsidRDefault="007666E9" w:rsidP="006C0342">
      <w:pPr>
        <w:jc w:val="both"/>
        <w:rPr>
          <w:rFonts w:ascii="Arial" w:hAnsi="Arial" w:cs="Arial"/>
          <w:sz w:val="24"/>
          <w:szCs w:val="24"/>
        </w:rPr>
      </w:pPr>
      <w:r w:rsidRPr="006C0342">
        <w:rPr>
          <w:rFonts w:ascii="Arial" w:hAnsi="Arial" w:cs="Arial"/>
          <w:b/>
          <w:sz w:val="24"/>
          <w:szCs w:val="24"/>
        </w:rPr>
        <w:t>Food Growing</w:t>
      </w:r>
      <w:r w:rsidR="006C0342">
        <w:rPr>
          <w:rFonts w:ascii="Arial" w:hAnsi="Arial" w:cs="Arial"/>
          <w:b/>
          <w:sz w:val="24"/>
          <w:szCs w:val="24"/>
        </w:rPr>
        <w:t xml:space="preserve"> Report: </w:t>
      </w:r>
      <w:r w:rsidRPr="007666E9">
        <w:rPr>
          <w:rFonts w:ascii="Arial" w:hAnsi="Arial" w:cs="Arial"/>
          <w:sz w:val="24"/>
          <w:szCs w:val="24"/>
        </w:rPr>
        <w:t>report going to council committee 29</w:t>
      </w:r>
      <w:r w:rsidRPr="007666E9">
        <w:rPr>
          <w:rFonts w:ascii="Arial" w:hAnsi="Arial" w:cs="Arial"/>
          <w:sz w:val="24"/>
          <w:szCs w:val="24"/>
          <w:vertAlign w:val="superscript"/>
        </w:rPr>
        <w:t>th</w:t>
      </w:r>
      <w:r w:rsidRPr="007666E9">
        <w:rPr>
          <w:rFonts w:ascii="Arial" w:hAnsi="Arial" w:cs="Arial"/>
          <w:sz w:val="24"/>
          <w:szCs w:val="24"/>
        </w:rPr>
        <w:t xml:space="preserve"> August for approval. 12 projects were highlighted/ put forward f</w:t>
      </w:r>
      <w:r w:rsidRPr="006C0342">
        <w:rPr>
          <w:rFonts w:ascii="Arial" w:hAnsi="Arial" w:cs="Arial"/>
          <w:sz w:val="24"/>
          <w:szCs w:val="24"/>
        </w:rPr>
        <w:t>or bids for funding. A Development Officer position (hosted by CFINE) was also proposed.</w:t>
      </w:r>
      <w:r w:rsidR="006C0342" w:rsidRPr="006C0342">
        <w:rPr>
          <w:rFonts w:ascii="Arial" w:hAnsi="Arial" w:cs="Arial"/>
          <w:sz w:val="24"/>
          <w:szCs w:val="24"/>
        </w:rPr>
        <w:t xml:space="preserve"> </w:t>
      </w:r>
      <w:r w:rsidR="006C0342" w:rsidRPr="006C0342">
        <w:rPr>
          <w:rFonts w:ascii="Arial" w:hAnsi="Arial" w:cs="Arial"/>
          <w:bCs/>
          <w:color w:val="000000"/>
          <w:sz w:val="24"/>
          <w:szCs w:val="19"/>
          <w:shd w:val="clear" w:color="auto" w:fill="FFFFFF"/>
        </w:rPr>
        <w:t>Re</w:t>
      </w:r>
      <w:r w:rsidR="006C0342" w:rsidRPr="006C0342">
        <w:rPr>
          <w:rFonts w:ascii="Arial" w:hAnsi="Arial" w:cs="Arial"/>
          <w:sz w:val="24"/>
          <w:szCs w:val="24"/>
        </w:rPr>
        <w:t>port:</w:t>
      </w:r>
      <w:r w:rsidR="006C0342" w:rsidRPr="006C0342">
        <w:rPr>
          <w:rFonts w:ascii="Arial" w:hAnsi="Arial" w:cs="Arial"/>
          <w:sz w:val="36"/>
          <w:szCs w:val="24"/>
        </w:rPr>
        <w:t xml:space="preserve"> </w:t>
      </w:r>
      <w:hyperlink r:id="rId8" w:history="1">
        <w:r w:rsidR="006C0342" w:rsidRPr="006C0342">
          <w:rPr>
            <w:rStyle w:val="Hyperlink"/>
            <w:rFonts w:ascii="Arial" w:hAnsi="Arial" w:cs="Arial"/>
            <w:sz w:val="24"/>
            <w:szCs w:val="19"/>
            <w:shd w:val="clear" w:color="auto" w:fill="FFFFFF"/>
          </w:rPr>
          <w:t>http://tinyurl.com/y7lhzjwt</w:t>
        </w:r>
      </w:hyperlink>
    </w:p>
    <w:p w:rsidR="007666E9" w:rsidRPr="006C0342" w:rsidRDefault="006C0342" w:rsidP="007666E9">
      <w:pPr>
        <w:jc w:val="both"/>
        <w:rPr>
          <w:rFonts w:ascii="Arial" w:hAnsi="Arial" w:cs="Arial"/>
          <w:b/>
          <w:bCs/>
          <w:color w:val="000000"/>
          <w:sz w:val="24"/>
          <w:szCs w:val="19"/>
          <w:shd w:val="clear" w:color="auto" w:fill="FFFFFF"/>
        </w:rPr>
      </w:pPr>
      <w:r w:rsidRPr="006C0342">
        <w:rPr>
          <w:rFonts w:ascii="Arial" w:hAnsi="Arial" w:cs="Arial"/>
          <w:b/>
          <w:sz w:val="24"/>
          <w:szCs w:val="24"/>
        </w:rPr>
        <w:t>Update:</w:t>
      </w:r>
      <w:r w:rsidRPr="006C0342">
        <w:rPr>
          <w:rFonts w:ascii="Arial" w:hAnsi="Arial" w:cs="Arial"/>
          <w:sz w:val="24"/>
          <w:szCs w:val="24"/>
        </w:rPr>
        <w:t xml:space="preserve"> Committee report was approved</w:t>
      </w:r>
      <w:r w:rsidR="007666E9" w:rsidRPr="006C0342">
        <w:rPr>
          <w:rFonts w:ascii="Arial" w:hAnsi="Arial" w:cs="Arial"/>
          <w:sz w:val="24"/>
          <w:szCs w:val="24"/>
        </w:rPr>
        <w:t>.</w:t>
      </w:r>
      <w:r w:rsidRPr="006C0342">
        <w:rPr>
          <w:rFonts w:ascii="Arial" w:hAnsi="Arial" w:cs="Arial"/>
          <w:sz w:val="24"/>
          <w:szCs w:val="24"/>
        </w:rPr>
        <w:t xml:space="preserve"> </w:t>
      </w:r>
      <w:r w:rsidR="007666E9" w:rsidRPr="006C0342">
        <w:rPr>
          <w:rFonts w:ascii="Arial" w:hAnsi="Arial" w:cs="Arial"/>
          <w:sz w:val="24"/>
          <w:szCs w:val="24"/>
        </w:rPr>
        <w:t xml:space="preserve">Press release: </w:t>
      </w:r>
      <w:hyperlink r:id="rId9" w:history="1">
        <w:r w:rsidRPr="006C0342">
          <w:rPr>
            <w:rStyle w:val="Hyperlink"/>
            <w:rFonts w:ascii="Arial" w:hAnsi="Arial" w:cs="Arial"/>
            <w:sz w:val="24"/>
            <w:szCs w:val="19"/>
            <w:shd w:val="clear" w:color="auto" w:fill="FFFFFF"/>
          </w:rPr>
          <w:t>http://tinyurl.com/yahkalbm</w:t>
        </w:r>
      </w:hyperlink>
      <w:r w:rsidRPr="006C0342">
        <w:rPr>
          <w:rFonts w:ascii="Arial" w:hAnsi="Arial" w:cs="Arial"/>
          <w:b/>
          <w:bCs/>
          <w:color w:val="000000"/>
          <w:sz w:val="24"/>
          <w:szCs w:val="19"/>
          <w:shd w:val="clear" w:color="auto" w:fill="FFFFFF"/>
        </w:rPr>
        <w:t xml:space="preserve"> </w:t>
      </w:r>
    </w:p>
    <w:p w:rsidR="007666E9" w:rsidRDefault="006C0342" w:rsidP="007666E9">
      <w:pPr>
        <w:jc w:val="both"/>
        <w:rPr>
          <w:rFonts w:ascii="Arial" w:hAnsi="Arial" w:cs="Arial"/>
          <w:sz w:val="24"/>
          <w:szCs w:val="24"/>
        </w:rPr>
      </w:pPr>
      <w:r w:rsidRPr="006C0342">
        <w:rPr>
          <w:rFonts w:ascii="Arial" w:hAnsi="Arial" w:cs="Arial"/>
          <w:b/>
          <w:sz w:val="24"/>
          <w:szCs w:val="24"/>
        </w:rPr>
        <w:t>Food Growing</w:t>
      </w:r>
      <w:r>
        <w:rPr>
          <w:rFonts w:ascii="Arial" w:hAnsi="Arial" w:cs="Arial"/>
          <w:b/>
          <w:sz w:val="24"/>
          <w:szCs w:val="24"/>
        </w:rPr>
        <w:t xml:space="preserve"> Strategy: </w:t>
      </w:r>
      <w:r w:rsidR="0048572A">
        <w:rPr>
          <w:rFonts w:ascii="Arial" w:hAnsi="Arial" w:cs="Arial"/>
          <w:sz w:val="24"/>
          <w:szCs w:val="24"/>
        </w:rPr>
        <w:t>Greenspace Scotland will be assisting and collaborating on the development of the food growing s</w:t>
      </w:r>
      <w:r w:rsidR="0002224D">
        <w:rPr>
          <w:rFonts w:ascii="Arial" w:hAnsi="Arial" w:cs="Arial"/>
          <w:sz w:val="24"/>
          <w:szCs w:val="24"/>
        </w:rPr>
        <w:t>trategy and framework around it going forward.</w:t>
      </w:r>
      <w:r w:rsidR="00700779">
        <w:rPr>
          <w:rFonts w:ascii="Arial" w:hAnsi="Arial" w:cs="Arial"/>
          <w:sz w:val="24"/>
          <w:szCs w:val="24"/>
        </w:rPr>
        <w:t xml:space="preserve"> Food Growing Strategy Steering Group will meet with Greenspace to firm up a Memorandum of Understanding, and a plan of action for the next 6 months.</w:t>
      </w:r>
    </w:p>
    <w:p w:rsidR="007666E9" w:rsidRPr="00B760F5" w:rsidRDefault="00700779" w:rsidP="007666E9">
      <w:pPr>
        <w:jc w:val="both"/>
        <w:rPr>
          <w:rFonts w:ascii="Arial" w:hAnsi="Arial" w:cs="Arial"/>
          <w:sz w:val="24"/>
          <w:szCs w:val="24"/>
        </w:rPr>
      </w:pPr>
      <w:r w:rsidRPr="00700779">
        <w:rPr>
          <w:rFonts w:ascii="Arial" w:hAnsi="Arial" w:cs="Arial"/>
          <w:b/>
          <w:sz w:val="24"/>
          <w:szCs w:val="24"/>
        </w:rPr>
        <w:t>Summer Holiday ‘Food and Fun’ Programmes</w:t>
      </w:r>
      <w:r>
        <w:rPr>
          <w:rFonts w:ascii="Arial" w:hAnsi="Arial" w:cs="Arial"/>
          <w:b/>
          <w:sz w:val="24"/>
          <w:szCs w:val="24"/>
        </w:rPr>
        <w:t xml:space="preserve">: </w:t>
      </w:r>
      <w:r w:rsidR="00B760F5">
        <w:rPr>
          <w:rFonts w:ascii="Arial" w:hAnsi="Arial" w:cs="Arial"/>
          <w:sz w:val="24"/>
          <w:szCs w:val="24"/>
        </w:rPr>
        <w:t>Dave K updated that the final report and evaluation of the programmes will be available in November. Hopefully the pilots will demonstrate the need for such programmes to continue.</w:t>
      </w:r>
    </w:p>
    <w:p w:rsidR="005F2C17" w:rsidRDefault="005F2C17" w:rsidP="005F2C17">
      <w:pPr>
        <w:jc w:val="both"/>
        <w:rPr>
          <w:rFonts w:ascii="Arial" w:hAnsi="Arial" w:cs="Arial"/>
          <w:sz w:val="24"/>
          <w:szCs w:val="24"/>
        </w:rPr>
      </w:pPr>
      <w:r>
        <w:rPr>
          <w:rFonts w:ascii="Arial" w:hAnsi="Arial" w:cs="Arial"/>
          <w:b/>
          <w:sz w:val="24"/>
          <w:szCs w:val="24"/>
        </w:rPr>
        <w:lastRenderedPageBreak/>
        <w:t xml:space="preserve">Roles &amp; Responsibilities: </w:t>
      </w:r>
      <w:r>
        <w:rPr>
          <w:rFonts w:ascii="Arial" w:hAnsi="Arial" w:cs="Arial"/>
          <w:sz w:val="24"/>
          <w:szCs w:val="24"/>
        </w:rPr>
        <w:t xml:space="preserve">As an action from last meeting, Dave K drafted a document outlining the roles of each SFCPA partner. </w:t>
      </w:r>
      <w:r>
        <w:rPr>
          <w:rFonts w:ascii="Arial" w:hAnsi="Arial" w:cs="Arial"/>
          <w:b/>
          <w:sz w:val="24"/>
          <w:szCs w:val="24"/>
        </w:rPr>
        <w:t xml:space="preserve">Action: </w:t>
      </w:r>
      <w:r>
        <w:rPr>
          <w:rFonts w:ascii="Arial" w:hAnsi="Arial" w:cs="Arial"/>
          <w:sz w:val="24"/>
          <w:szCs w:val="24"/>
        </w:rPr>
        <w:t>This will be circulated to SFCPA for feedback.</w:t>
      </w:r>
    </w:p>
    <w:p w:rsidR="005F2C17" w:rsidRDefault="005F2C17" w:rsidP="005F2C17">
      <w:pPr>
        <w:jc w:val="both"/>
        <w:rPr>
          <w:rFonts w:ascii="Arial" w:hAnsi="Arial" w:cs="Arial"/>
          <w:sz w:val="24"/>
          <w:szCs w:val="24"/>
        </w:rPr>
      </w:pPr>
      <w:r>
        <w:rPr>
          <w:rFonts w:ascii="Arial" w:hAnsi="Arial" w:cs="Arial"/>
          <w:b/>
          <w:sz w:val="24"/>
          <w:szCs w:val="24"/>
        </w:rPr>
        <w:t xml:space="preserve">Memorandum of Understanding: </w:t>
      </w:r>
      <w:r>
        <w:rPr>
          <w:rFonts w:ascii="Arial" w:hAnsi="Arial" w:cs="Arial"/>
          <w:sz w:val="24"/>
          <w:szCs w:val="24"/>
        </w:rPr>
        <w:t>Dave S had some revisions to make to this document. It was also noted that it would be beneficial for it to include the ‘roles &amp; responsibilities’ which Dave &amp; Sinclair wrote.</w:t>
      </w:r>
    </w:p>
    <w:p w:rsidR="005F2C17" w:rsidRPr="00B760F5" w:rsidRDefault="005F2C17" w:rsidP="005F2C17">
      <w:pPr>
        <w:rPr>
          <w:rFonts w:ascii="Arial" w:hAnsi="Arial" w:cs="Arial"/>
          <w:sz w:val="24"/>
          <w:szCs w:val="24"/>
        </w:rPr>
      </w:pPr>
      <w:r w:rsidRPr="003E6FCB">
        <w:rPr>
          <w:rFonts w:ascii="Arial" w:hAnsi="Arial" w:cs="Arial"/>
          <w:b/>
          <w:sz w:val="24"/>
          <w:szCs w:val="24"/>
        </w:rPr>
        <w:t>Action</w:t>
      </w:r>
      <w:r>
        <w:rPr>
          <w:rFonts w:ascii="Arial" w:hAnsi="Arial" w:cs="Arial"/>
          <w:sz w:val="24"/>
          <w:szCs w:val="24"/>
        </w:rPr>
        <w:t xml:space="preserve">: </w:t>
      </w:r>
      <w:r w:rsidRPr="00B760F5">
        <w:rPr>
          <w:rFonts w:ascii="Arial" w:hAnsi="Arial" w:cs="Arial"/>
          <w:sz w:val="24"/>
          <w:szCs w:val="24"/>
        </w:rPr>
        <w:t>Laura to send ‘roles and responsibilities’ and ‘Memorandum of Understanding’ documents to SFCPA – all to respond with proposed changes.</w:t>
      </w:r>
    </w:p>
    <w:p w:rsidR="005F2C17" w:rsidRDefault="005F2C17" w:rsidP="00B760F5">
      <w:pPr>
        <w:jc w:val="both"/>
        <w:rPr>
          <w:rFonts w:ascii="Arial" w:hAnsi="Arial" w:cs="Arial"/>
          <w:b/>
          <w:sz w:val="24"/>
          <w:szCs w:val="24"/>
        </w:rPr>
      </w:pPr>
      <w:r>
        <w:rPr>
          <w:rFonts w:ascii="Arial" w:hAnsi="Arial" w:cs="Arial"/>
          <w:b/>
          <w:sz w:val="24"/>
          <w:szCs w:val="24"/>
        </w:rPr>
        <w:t>Agenda Items:</w:t>
      </w:r>
    </w:p>
    <w:p w:rsidR="0095235F" w:rsidRDefault="005F2C17" w:rsidP="00B760F5">
      <w:pPr>
        <w:jc w:val="both"/>
        <w:rPr>
          <w:rFonts w:ascii="Arial" w:hAnsi="Arial" w:cs="Arial"/>
          <w:sz w:val="24"/>
          <w:szCs w:val="24"/>
        </w:rPr>
      </w:pPr>
      <w:r>
        <w:rPr>
          <w:rFonts w:ascii="Arial" w:hAnsi="Arial" w:cs="Arial"/>
          <w:b/>
          <w:sz w:val="24"/>
          <w:szCs w:val="24"/>
        </w:rPr>
        <w:t>S</w:t>
      </w:r>
      <w:r w:rsidR="00743367" w:rsidRPr="00743367">
        <w:rPr>
          <w:rFonts w:ascii="Arial" w:hAnsi="Arial" w:cs="Arial"/>
          <w:b/>
          <w:sz w:val="24"/>
          <w:szCs w:val="24"/>
        </w:rPr>
        <w:t>UGAR SMART Updates</w:t>
      </w:r>
      <w:r w:rsidR="00B760F5">
        <w:rPr>
          <w:rFonts w:ascii="Arial" w:hAnsi="Arial" w:cs="Arial"/>
          <w:b/>
          <w:sz w:val="24"/>
          <w:szCs w:val="24"/>
        </w:rPr>
        <w:t xml:space="preserve">: </w:t>
      </w:r>
      <w:r w:rsidR="00B760F5">
        <w:rPr>
          <w:rFonts w:ascii="Arial" w:hAnsi="Arial" w:cs="Arial"/>
          <w:sz w:val="24"/>
          <w:szCs w:val="24"/>
        </w:rPr>
        <w:t xml:space="preserve">It was indicated that the SUGAR SMART actions were progressing in two strands – </w:t>
      </w:r>
      <w:r w:rsidR="00AB606F">
        <w:rPr>
          <w:rFonts w:ascii="Arial" w:hAnsi="Arial" w:cs="Arial"/>
          <w:sz w:val="24"/>
          <w:szCs w:val="24"/>
        </w:rPr>
        <w:t xml:space="preserve">a focused </w:t>
      </w:r>
      <w:r w:rsidR="00B760F5">
        <w:rPr>
          <w:rFonts w:ascii="Arial" w:hAnsi="Arial" w:cs="Arial"/>
          <w:sz w:val="24"/>
          <w:szCs w:val="24"/>
        </w:rPr>
        <w:t xml:space="preserve">campaign targeting children through education, and a wider </w:t>
      </w:r>
      <w:r w:rsidR="0095235F">
        <w:rPr>
          <w:rFonts w:ascii="Arial" w:hAnsi="Arial" w:cs="Arial"/>
          <w:sz w:val="24"/>
          <w:szCs w:val="24"/>
        </w:rPr>
        <w:t xml:space="preserve">campaign </w:t>
      </w:r>
      <w:r w:rsidR="00B760F5">
        <w:rPr>
          <w:rFonts w:ascii="Arial" w:hAnsi="Arial" w:cs="Arial"/>
          <w:sz w:val="24"/>
          <w:szCs w:val="24"/>
        </w:rPr>
        <w:t>support</w:t>
      </w:r>
      <w:r w:rsidR="0095235F">
        <w:rPr>
          <w:rFonts w:ascii="Arial" w:hAnsi="Arial" w:cs="Arial"/>
          <w:sz w:val="24"/>
          <w:szCs w:val="24"/>
        </w:rPr>
        <w:t>ing</w:t>
      </w:r>
      <w:r w:rsidR="00B760F5">
        <w:rPr>
          <w:rFonts w:ascii="Arial" w:hAnsi="Arial" w:cs="Arial"/>
          <w:sz w:val="24"/>
          <w:szCs w:val="24"/>
        </w:rPr>
        <w:t xml:space="preserve"> businesses</w:t>
      </w:r>
      <w:r w:rsidR="0095235F">
        <w:rPr>
          <w:rFonts w:ascii="Arial" w:hAnsi="Arial" w:cs="Arial"/>
          <w:sz w:val="24"/>
          <w:szCs w:val="24"/>
        </w:rPr>
        <w:t xml:space="preserve"> &amp; organisations to take actions to reduce sugar</w:t>
      </w:r>
      <w:r w:rsidR="00B760F5">
        <w:rPr>
          <w:rFonts w:ascii="Arial" w:hAnsi="Arial" w:cs="Arial"/>
          <w:sz w:val="24"/>
          <w:szCs w:val="24"/>
        </w:rPr>
        <w:t xml:space="preserve">. </w:t>
      </w:r>
    </w:p>
    <w:p w:rsidR="003E6FCB" w:rsidRDefault="0095235F" w:rsidP="00B760F5">
      <w:pPr>
        <w:jc w:val="both"/>
        <w:rPr>
          <w:rFonts w:ascii="Arial" w:hAnsi="Arial" w:cs="Arial"/>
          <w:sz w:val="24"/>
          <w:szCs w:val="24"/>
        </w:rPr>
      </w:pPr>
      <w:r w:rsidRPr="0095235F">
        <w:rPr>
          <w:rFonts w:ascii="Arial" w:hAnsi="Arial" w:cs="Arial"/>
          <w:b/>
          <w:sz w:val="24"/>
          <w:szCs w:val="24"/>
        </w:rPr>
        <w:t>Action:</w:t>
      </w:r>
      <w:r>
        <w:rPr>
          <w:rFonts w:ascii="Arial" w:hAnsi="Arial" w:cs="Arial"/>
          <w:sz w:val="24"/>
          <w:szCs w:val="24"/>
        </w:rPr>
        <w:t xml:space="preserve"> Laura and Jenny will meet</w:t>
      </w:r>
      <w:r w:rsidR="00B760F5">
        <w:rPr>
          <w:rFonts w:ascii="Arial" w:hAnsi="Arial" w:cs="Arial"/>
          <w:sz w:val="24"/>
          <w:szCs w:val="24"/>
        </w:rPr>
        <w:t xml:space="preserve"> Lauren Catto (Education) and Emma Williams (NHS Grampian) to discuss bringing a pilot to a local school which focuses specifically on reducing sugary drinks (e.g. </w:t>
      </w:r>
      <w:proofErr w:type="gramStart"/>
      <w:r w:rsidR="00B760F5">
        <w:rPr>
          <w:rFonts w:ascii="Arial" w:hAnsi="Arial" w:cs="Arial"/>
          <w:sz w:val="24"/>
          <w:szCs w:val="24"/>
        </w:rPr>
        <w:t>similar to</w:t>
      </w:r>
      <w:proofErr w:type="gramEnd"/>
      <w:r w:rsidR="00B760F5">
        <w:rPr>
          <w:rFonts w:ascii="Arial" w:hAnsi="Arial" w:cs="Arial"/>
          <w:sz w:val="24"/>
          <w:szCs w:val="24"/>
        </w:rPr>
        <w:t xml:space="preserve"> GULP ‘Give Up Loving Pop’ campaign which runs in England</w:t>
      </w:r>
      <w:r>
        <w:rPr>
          <w:rFonts w:ascii="Arial" w:hAnsi="Arial" w:cs="Arial"/>
          <w:sz w:val="24"/>
          <w:szCs w:val="24"/>
        </w:rPr>
        <w:t>)</w:t>
      </w:r>
      <w:r w:rsidR="00B760F5">
        <w:rPr>
          <w:rFonts w:ascii="Arial" w:hAnsi="Arial" w:cs="Arial"/>
          <w:sz w:val="24"/>
          <w:szCs w:val="24"/>
        </w:rPr>
        <w:t>.</w:t>
      </w:r>
    </w:p>
    <w:p w:rsidR="0095235F" w:rsidRPr="003E6FCB" w:rsidRDefault="003E6FCB" w:rsidP="003E6FCB">
      <w:pPr>
        <w:jc w:val="both"/>
        <w:rPr>
          <w:rFonts w:ascii="Arial" w:hAnsi="Arial" w:cs="Arial"/>
          <w:sz w:val="24"/>
          <w:szCs w:val="24"/>
        </w:rPr>
      </w:pPr>
      <w:r w:rsidRPr="003E6FCB">
        <w:rPr>
          <w:rFonts w:ascii="Arial" w:hAnsi="Arial" w:cs="Arial"/>
          <w:b/>
          <w:sz w:val="24"/>
          <w:szCs w:val="24"/>
        </w:rPr>
        <w:t>Action:</w:t>
      </w:r>
      <w:r>
        <w:rPr>
          <w:rFonts w:ascii="Arial" w:hAnsi="Arial" w:cs="Arial"/>
          <w:sz w:val="24"/>
          <w:szCs w:val="24"/>
        </w:rPr>
        <w:t xml:space="preserve"> </w:t>
      </w:r>
      <w:r w:rsidR="0095235F" w:rsidRPr="003E6FCB">
        <w:rPr>
          <w:rFonts w:ascii="Arial" w:hAnsi="Arial" w:cs="Arial"/>
          <w:sz w:val="24"/>
          <w:szCs w:val="24"/>
        </w:rPr>
        <w:t xml:space="preserve">Laura will share evaluation from GULP campaign </w:t>
      </w:r>
      <w:r w:rsidR="00DA3361" w:rsidRPr="003E6FCB">
        <w:rPr>
          <w:rFonts w:ascii="Arial" w:hAnsi="Arial" w:cs="Arial"/>
          <w:sz w:val="24"/>
          <w:szCs w:val="24"/>
        </w:rPr>
        <w:t>(</w:t>
      </w:r>
      <w:r w:rsidR="0095235F" w:rsidRPr="003E6FCB">
        <w:rPr>
          <w:rFonts w:ascii="Arial" w:hAnsi="Arial" w:cs="Arial"/>
          <w:sz w:val="24"/>
          <w:szCs w:val="24"/>
        </w:rPr>
        <w:t>Birmingham</w:t>
      </w:r>
      <w:r w:rsidR="00DA3361" w:rsidRPr="003E6FCB">
        <w:rPr>
          <w:rFonts w:ascii="Arial" w:hAnsi="Arial" w:cs="Arial"/>
          <w:sz w:val="24"/>
          <w:szCs w:val="24"/>
        </w:rPr>
        <w:t>)</w:t>
      </w:r>
      <w:r w:rsidR="0095235F" w:rsidRPr="003E6FCB">
        <w:rPr>
          <w:rFonts w:ascii="Arial" w:hAnsi="Arial" w:cs="Arial"/>
          <w:sz w:val="24"/>
          <w:szCs w:val="24"/>
        </w:rPr>
        <w:t xml:space="preserve"> with Flora when she receives it.</w:t>
      </w:r>
    </w:p>
    <w:p w:rsidR="00743367" w:rsidRPr="00743367" w:rsidRDefault="00743367" w:rsidP="00950BD9">
      <w:pPr>
        <w:jc w:val="both"/>
        <w:rPr>
          <w:rFonts w:ascii="Arial" w:hAnsi="Arial" w:cs="Arial"/>
          <w:b/>
          <w:sz w:val="24"/>
          <w:szCs w:val="24"/>
        </w:rPr>
      </w:pPr>
      <w:r w:rsidRPr="00743367">
        <w:rPr>
          <w:rFonts w:ascii="Arial" w:hAnsi="Arial" w:cs="Arial"/>
          <w:b/>
          <w:sz w:val="24"/>
          <w:szCs w:val="24"/>
        </w:rPr>
        <w:t>Food for Life Education Framework</w:t>
      </w:r>
      <w:r w:rsidR="0095235F">
        <w:rPr>
          <w:rFonts w:ascii="Arial" w:hAnsi="Arial" w:cs="Arial"/>
          <w:b/>
          <w:sz w:val="24"/>
          <w:szCs w:val="24"/>
        </w:rPr>
        <w:t>:</w:t>
      </w:r>
      <w:r w:rsidR="00DA3361">
        <w:rPr>
          <w:rFonts w:ascii="Arial" w:hAnsi="Arial" w:cs="Arial"/>
          <w:b/>
          <w:sz w:val="24"/>
          <w:szCs w:val="24"/>
        </w:rPr>
        <w:t xml:space="preserve"> </w:t>
      </w:r>
      <w:r w:rsidR="00DA3361" w:rsidRPr="00DA3361">
        <w:rPr>
          <w:rFonts w:ascii="Arial" w:hAnsi="Arial" w:cs="Arial"/>
          <w:sz w:val="24"/>
          <w:szCs w:val="24"/>
        </w:rPr>
        <w:t xml:space="preserve">Dave </w:t>
      </w:r>
      <w:r w:rsidR="00DA3361">
        <w:rPr>
          <w:rFonts w:ascii="Arial" w:hAnsi="Arial" w:cs="Arial"/>
          <w:sz w:val="24"/>
          <w:szCs w:val="24"/>
        </w:rPr>
        <w:t>K and Laura met with Kirsten Leask (Soil Association) to discuss the Food for Life Education Framework</w:t>
      </w:r>
      <w:r w:rsidR="00950BD9">
        <w:rPr>
          <w:rFonts w:ascii="Arial" w:hAnsi="Arial" w:cs="Arial"/>
          <w:sz w:val="24"/>
          <w:szCs w:val="24"/>
        </w:rPr>
        <w:t xml:space="preserve">. This is a way to ‘break through’ into the school curriculum with food-related activity. The framework proposes a ‘whole setting’ redesign to learning; </w:t>
      </w:r>
      <w:r w:rsidR="00950BD9" w:rsidRPr="00950BD9">
        <w:rPr>
          <w:rFonts w:ascii="Arial" w:hAnsi="Arial" w:cs="Arial"/>
          <w:sz w:val="24"/>
          <w:szCs w:val="24"/>
        </w:rPr>
        <w:t>adding meaningful, enjoyable and inclusive value across Curriculum for Excellence; and joining the dots across key educational themes such as Raising Attainment, Developing the Young Workforce, Health &amp; Well-being and Learning for Sustainability</w:t>
      </w:r>
      <w:r w:rsidR="00950BD9" w:rsidRPr="00950BD9">
        <w:rPr>
          <w:rFonts w:ascii="Arial" w:hAnsi="Arial" w:cs="Arial"/>
          <w:sz w:val="24"/>
          <w:szCs w:val="24"/>
        </w:rPr>
        <w:t>.</w:t>
      </w:r>
      <w:r w:rsidR="005F2C17">
        <w:rPr>
          <w:rFonts w:ascii="Arial" w:hAnsi="Arial" w:cs="Arial"/>
          <w:sz w:val="24"/>
          <w:szCs w:val="24"/>
        </w:rPr>
        <w:t xml:space="preserve"> There have been discussions about piloting a ‘sustainable neighbourhood’ approach, where one area (community centre, school, tenants etc.) could test a variety of sustainable food projects at once to pilot a whole area approach.</w:t>
      </w:r>
    </w:p>
    <w:p w:rsidR="005A592C" w:rsidRDefault="00743367" w:rsidP="005F2C17">
      <w:pPr>
        <w:jc w:val="both"/>
        <w:rPr>
          <w:rFonts w:ascii="Arial" w:hAnsi="Arial" w:cs="Arial"/>
          <w:sz w:val="24"/>
          <w:szCs w:val="24"/>
        </w:rPr>
      </w:pPr>
      <w:r w:rsidRPr="00743367">
        <w:rPr>
          <w:rFonts w:ascii="Arial" w:hAnsi="Arial" w:cs="Arial"/>
          <w:b/>
          <w:sz w:val="24"/>
          <w:szCs w:val="24"/>
        </w:rPr>
        <w:t>Action Plan</w:t>
      </w:r>
      <w:r w:rsidR="0095235F">
        <w:rPr>
          <w:rFonts w:ascii="Arial" w:hAnsi="Arial" w:cs="Arial"/>
          <w:b/>
          <w:sz w:val="24"/>
          <w:szCs w:val="24"/>
        </w:rPr>
        <w:t>:</w:t>
      </w:r>
      <w:r w:rsidR="00950BD9">
        <w:rPr>
          <w:rFonts w:ascii="Arial" w:hAnsi="Arial" w:cs="Arial"/>
          <w:b/>
          <w:sz w:val="24"/>
          <w:szCs w:val="24"/>
        </w:rPr>
        <w:t xml:space="preserve"> </w:t>
      </w:r>
      <w:r w:rsidR="00950BD9">
        <w:rPr>
          <w:rFonts w:ascii="Arial" w:hAnsi="Arial" w:cs="Arial"/>
          <w:sz w:val="24"/>
          <w:szCs w:val="24"/>
        </w:rPr>
        <w:t xml:space="preserve">Laura has been pulling this together in preparation for the launch event. A summary version will be available at the launch and for sharing by email afterwards. </w:t>
      </w:r>
      <w:r w:rsidR="005A592C">
        <w:rPr>
          <w:rFonts w:ascii="Arial" w:hAnsi="Arial" w:cs="Arial"/>
          <w:sz w:val="24"/>
          <w:szCs w:val="24"/>
        </w:rPr>
        <w:t>Laura has received feedback from Beth and Ronan (Soil Associa</w:t>
      </w:r>
      <w:r w:rsidR="005A592C">
        <w:rPr>
          <w:rFonts w:ascii="Arial" w:hAnsi="Arial" w:cs="Arial"/>
          <w:sz w:val="24"/>
          <w:szCs w:val="24"/>
        </w:rPr>
        <w:t>tion) on the action plan and this</w:t>
      </w:r>
      <w:r w:rsidR="005A592C">
        <w:rPr>
          <w:rFonts w:ascii="Arial" w:hAnsi="Arial" w:cs="Arial"/>
          <w:sz w:val="24"/>
          <w:szCs w:val="24"/>
        </w:rPr>
        <w:t xml:space="preserve"> will be incorporated into the final version. It was mentioned that the Action Plan (and other SFCPA documentation) is missing a clear statement stating the aim of the SFCPA / ‘what we’re about’. </w:t>
      </w:r>
    </w:p>
    <w:p w:rsidR="00950BD9" w:rsidRDefault="00950BD9" w:rsidP="005F2C17">
      <w:pPr>
        <w:jc w:val="both"/>
        <w:rPr>
          <w:rFonts w:ascii="Arial" w:hAnsi="Arial" w:cs="Arial"/>
          <w:sz w:val="24"/>
          <w:szCs w:val="24"/>
        </w:rPr>
      </w:pPr>
      <w:r w:rsidRPr="00950BD9">
        <w:rPr>
          <w:rFonts w:ascii="Arial" w:hAnsi="Arial" w:cs="Arial"/>
          <w:b/>
          <w:sz w:val="24"/>
          <w:szCs w:val="24"/>
        </w:rPr>
        <w:t>Action:</w:t>
      </w:r>
      <w:r>
        <w:rPr>
          <w:rFonts w:ascii="Arial" w:hAnsi="Arial" w:cs="Arial"/>
          <w:sz w:val="24"/>
          <w:szCs w:val="24"/>
        </w:rPr>
        <w:t xml:space="preserve"> Laura to share action plan with SFCPA – all to feed back comments/ revisions.</w:t>
      </w:r>
      <w:r w:rsidR="005A592C">
        <w:rPr>
          <w:rFonts w:ascii="Arial" w:hAnsi="Arial" w:cs="Arial"/>
          <w:sz w:val="24"/>
          <w:szCs w:val="24"/>
        </w:rPr>
        <w:t xml:space="preserve"> Laura also to write a statement defining the main aim of the SFCPA </w:t>
      </w:r>
      <w:r w:rsidR="003E6FCB">
        <w:rPr>
          <w:rFonts w:ascii="Arial" w:hAnsi="Arial" w:cs="Arial"/>
          <w:sz w:val="24"/>
          <w:szCs w:val="24"/>
        </w:rPr>
        <w:t>and include in document for comment from partners.</w:t>
      </w:r>
    </w:p>
    <w:p w:rsidR="005A592C" w:rsidRPr="00B760F5" w:rsidRDefault="005A592C" w:rsidP="005A592C">
      <w:pPr>
        <w:jc w:val="both"/>
        <w:rPr>
          <w:rFonts w:ascii="Arial" w:hAnsi="Arial" w:cs="Arial"/>
          <w:sz w:val="24"/>
          <w:szCs w:val="24"/>
        </w:rPr>
      </w:pPr>
      <w:r>
        <w:rPr>
          <w:rFonts w:ascii="Arial" w:hAnsi="Arial" w:cs="Arial"/>
          <w:sz w:val="24"/>
          <w:szCs w:val="24"/>
        </w:rPr>
        <w:lastRenderedPageBreak/>
        <w:t>It was noted that it wo</w:t>
      </w:r>
      <w:r w:rsidR="00A44692">
        <w:rPr>
          <w:rFonts w:ascii="Arial" w:hAnsi="Arial" w:cs="Arial"/>
          <w:sz w:val="24"/>
          <w:szCs w:val="24"/>
        </w:rPr>
        <w:t>uld be useful to have a diagram slightly more technical</w:t>
      </w:r>
      <w:r>
        <w:rPr>
          <w:rFonts w:ascii="Arial" w:hAnsi="Arial" w:cs="Arial"/>
          <w:sz w:val="24"/>
          <w:szCs w:val="24"/>
        </w:rPr>
        <w:t xml:space="preserve"> document which lays out the </w:t>
      </w:r>
      <w:r w:rsidR="00A44692">
        <w:rPr>
          <w:rFonts w:ascii="Arial" w:hAnsi="Arial" w:cs="Arial"/>
          <w:sz w:val="24"/>
          <w:szCs w:val="24"/>
        </w:rPr>
        <w:t>function</w:t>
      </w:r>
      <w:r>
        <w:rPr>
          <w:rFonts w:ascii="Arial" w:hAnsi="Arial" w:cs="Arial"/>
          <w:sz w:val="24"/>
          <w:szCs w:val="24"/>
        </w:rPr>
        <w:t xml:space="preserve"> of the grou</w:t>
      </w:r>
      <w:r w:rsidR="00A44692">
        <w:rPr>
          <w:rFonts w:ascii="Arial" w:hAnsi="Arial" w:cs="Arial"/>
          <w:sz w:val="24"/>
          <w:szCs w:val="24"/>
        </w:rPr>
        <w:t xml:space="preserve">p, including the governance </w:t>
      </w:r>
      <w:r>
        <w:rPr>
          <w:rFonts w:ascii="Arial" w:hAnsi="Arial" w:cs="Arial"/>
          <w:sz w:val="24"/>
          <w:szCs w:val="24"/>
        </w:rPr>
        <w:t>structur</w:t>
      </w:r>
      <w:r w:rsidR="00A44692">
        <w:rPr>
          <w:rFonts w:ascii="Arial" w:hAnsi="Arial" w:cs="Arial"/>
          <w:sz w:val="24"/>
          <w:szCs w:val="24"/>
        </w:rPr>
        <w:t xml:space="preserve">e – for potential funders </w:t>
      </w:r>
      <w:proofErr w:type="gramStart"/>
      <w:r w:rsidR="00A44692">
        <w:rPr>
          <w:rFonts w:ascii="Arial" w:hAnsi="Arial" w:cs="Arial"/>
          <w:sz w:val="24"/>
          <w:szCs w:val="24"/>
        </w:rPr>
        <w:t>etc..</w:t>
      </w:r>
      <w:proofErr w:type="gramEnd"/>
      <w:r>
        <w:rPr>
          <w:rFonts w:ascii="Arial" w:hAnsi="Arial" w:cs="Arial"/>
          <w:sz w:val="24"/>
          <w:szCs w:val="24"/>
        </w:rPr>
        <w:t xml:space="preserve"> This </w:t>
      </w:r>
      <w:r w:rsidR="00A44692">
        <w:rPr>
          <w:rFonts w:ascii="Arial" w:hAnsi="Arial" w:cs="Arial"/>
          <w:sz w:val="24"/>
          <w:szCs w:val="24"/>
        </w:rPr>
        <w:t xml:space="preserve">could also help the SFCPA whilst completing future </w:t>
      </w:r>
      <w:r>
        <w:rPr>
          <w:rFonts w:ascii="Arial" w:hAnsi="Arial" w:cs="Arial"/>
          <w:sz w:val="24"/>
          <w:szCs w:val="24"/>
        </w:rPr>
        <w:t xml:space="preserve">funding bids etc. </w:t>
      </w:r>
      <w:r w:rsidRPr="00B760F5">
        <w:rPr>
          <w:rFonts w:ascii="Arial" w:hAnsi="Arial" w:cs="Arial"/>
          <w:b/>
          <w:sz w:val="24"/>
          <w:szCs w:val="24"/>
        </w:rPr>
        <w:t>Action:</w:t>
      </w:r>
      <w:r>
        <w:rPr>
          <w:rFonts w:ascii="Arial" w:hAnsi="Arial" w:cs="Arial"/>
          <w:b/>
          <w:sz w:val="24"/>
          <w:szCs w:val="24"/>
        </w:rPr>
        <w:t xml:space="preserve"> </w:t>
      </w:r>
      <w:r w:rsidRPr="005A592C">
        <w:rPr>
          <w:rFonts w:ascii="Arial" w:hAnsi="Arial" w:cs="Arial"/>
          <w:b/>
          <w:color w:val="FF0000"/>
          <w:sz w:val="24"/>
          <w:szCs w:val="24"/>
        </w:rPr>
        <w:t>(</w:t>
      </w:r>
      <w:r>
        <w:rPr>
          <w:rFonts w:ascii="Arial" w:hAnsi="Arial" w:cs="Arial"/>
          <w:b/>
          <w:color w:val="FF0000"/>
          <w:sz w:val="24"/>
          <w:szCs w:val="24"/>
        </w:rPr>
        <w:t>Laura/ Sinclair?)</w:t>
      </w:r>
      <w:r w:rsidRPr="005A592C">
        <w:rPr>
          <w:rFonts w:ascii="Arial" w:hAnsi="Arial" w:cs="Arial"/>
          <w:b/>
          <w:color w:val="FF0000"/>
          <w:sz w:val="24"/>
          <w:szCs w:val="24"/>
        </w:rPr>
        <w:t xml:space="preserve"> </w:t>
      </w:r>
      <w:r w:rsidRPr="005A592C">
        <w:rPr>
          <w:rFonts w:ascii="Arial" w:hAnsi="Arial" w:cs="Arial"/>
          <w:sz w:val="24"/>
          <w:szCs w:val="24"/>
        </w:rPr>
        <w:t>to c</w:t>
      </w:r>
      <w:r w:rsidRPr="00B760F5">
        <w:rPr>
          <w:rFonts w:ascii="Arial" w:hAnsi="Arial" w:cs="Arial"/>
          <w:sz w:val="24"/>
          <w:szCs w:val="24"/>
        </w:rPr>
        <w:t>reate a summary document with an overview of the governing structure etc.</w:t>
      </w:r>
    </w:p>
    <w:p w:rsidR="00743367" w:rsidRPr="003E6FCB" w:rsidRDefault="00743367" w:rsidP="005F2C17">
      <w:pPr>
        <w:jc w:val="both"/>
        <w:rPr>
          <w:rFonts w:ascii="Arial" w:hAnsi="Arial" w:cs="Arial"/>
          <w:sz w:val="24"/>
          <w:szCs w:val="24"/>
        </w:rPr>
      </w:pPr>
      <w:r w:rsidRPr="00743367">
        <w:rPr>
          <w:rFonts w:ascii="Arial" w:hAnsi="Arial" w:cs="Arial"/>
          <w:b/>
          <w:sz w:val="24"/>
          <w:szCs w:val="24"/>
        </w:rPr>
        <w:t>Food Charter</w:t>
      </w:r>
      <w:r w:rsidR="0095235F">
        <w:rPr>
          <w:rFonts w:ascii="Arial" w:hAnsi="Arial" w:cs="Arial"/>
          <w:b/>
          <w:sz w:val="24"/>
          <w:szCs w:val="24"/>
        </w:rPr>
        <w:t>:</w:t>
      </w:r>
      <w:r w:rsidR="003E6FCB">
        <w:rPr>
          <w:rFonts w:ascii="Arial" w:hAnsi="Arial" w:cs="Arial"/>
          <w:b/>
          <w:sz w:val="24"/>
          <w:szCs w:val="24"/>
        </w:rPr>
        <w:t xml:space="preserve"> </w:t>
      </w:r>
      <w:r w:rsidR="003E6FCB">
        <w:rPr>
          <w:rFonts w:ascii="Arial" w:hAnsi="Arial" w:cs="Arial"/>
          <w:sz w:val="24"/>
          <w:szCs w:val="24"/>
        </w:rPr>
        <w:t xml:space="preserve">At the launch </w:t>
      </w:r>
      <w:proofErr w:type="gramStart"/>
      <w:r w:rsidR="003E6FCB">
        <w:rPr>
          <w:rFonts w:ascii="Arial" w:hAnsi="Arial" w:cs="Arial"/>
          <w:sz w:val="24"/>
          <w:szCs w:val="24"/>
        </w:rPr>
        <w:t>event</w:t>
      </w:r>
      <w:proofErr w:type="gramEnd"/>
      <w:r w:rsidR="003E6FCB">
        <w:rPr>
          <w:rFonts w:ascii="Arial" w:hAnsi="Arial" w:cs="Arial"/>
          <w:sz w:val="24"/>
          <w:szCs w:val="24"/>
        </w:rPr>
        <w:t xml:space="preserve"> it would be great to have a food charter which </w:t>
      </w:r>
      <w:r w:rsidR="005F2C17">
        <w:rPr>
          <w:rFonts w:ascii="Arial" w:hAnsi="Arial" w:cs="Arial"/>
          <w:sz w:val="24"/>
          <w:szCs w:val="24"/>
        </w:rPr>
        <w:t>in</w:t>
      </w:r>
      <w:r w:rsidR="00A44692">
        <w:rPr>
          <w:rFonts w:ascii="Arial" w:hAnsi="Arial" w:cs="Arial"/>
          <w:sz w:val="24"/>
          <w:szCs w:val="24"/>
        </w:rPr>
        <w:t>dicated actions</w:t>
      </w:r>
      <w:r w:rsidR="005F2C17">
        <w:rPr>
          <w:rFonts w:ascii="Arial" w:hAnsi="Arial" w:cs="Arial"/>
          <w:sz w:val="24"/>
          <w:szCs w:val="24"/>
        </w:rPr>
        <w:t xml:space="preserve"> </w:t>
      </w:r>
      <w:r w:rsidR="00A44692">
        <w:rPr>
          <w:rFonts w:ascii="Arial" w:hAnsi="Arial" w:cs="Arial"/>
          <w:sz w:val="24"/>
          <w:szCs w:val="24"/>
        </w:rPr>
        <w:t xml:space="preserve">which individuals and organisation could take </w:t>
      </w:r>
      <w:r w:rsidR="005F2C17">
        <w:rPr>
          <w:rFonts w:ascii="Arial" w:hAnsi="Arial" w:cs="Arial"/>
          <w:sz w:val="24"/>
          <w:szCs w:val="24"/>
        </w:rPr>
        <w:t>to help towards the aims of the SFCPA.</w:t>
      </w:r>
      <w:r w:rsidR="00A44692">
        <w:rPr>
          <w:rFonts w:ascii="Arial" w:hAnsi="Arial" w:cs="Arial"/>
          <w:sz w:val="24"/>
          <w:szCs w:val="24"/>
        </w:rPr>
        <w:t xml:space="preserve"> P</w:t>
      </w:r>
      <w:r w:rsidR="005F2C17">
        <w:rPr>
          <w:rFonts w:ascii="Arial" w:hAnsi="Arial" w:cs="Arial"/>
          <w:sz w:val="24"/>
          <w:szCs w:val="24"/>
        </w:rPr>
        <w:t xml:space="preserve">artners could </w:t>
      </w:r>
      <w:r w:rsidR="00A44692">
        <w:rPr>
          <w:rFonts w:ascii="Arial" w:hAnsi="Arial" w:cs="Arial"/>
          <w:sz w:val="24"/>
          <w:szCs w:val="24"/>
        </w:rPr>
        <w:t xml:space="preserve">sign their names to the charter instead of cutting a ribbon. </w:t>
      </w:r>
      <w:r w:rsidR="005F2C17" w:rsidRPr="005F2C17">
        <w:rPr>
          <w:rFonts w:ascii="Arial" w:hAnsi="Arial" w:cs="Arial"/>
          <w:b/>
          <w:sz w:val="24"/>
          <w:szCs w:val="24"/>
        </w:rPr>
        <w:t>Action:</w:t>
      </w:r>
      <w:r w:rsidR="00A44692">
        <w:rPr>
          <w:rFonts w:ascii="Arial" w:hAnsi="Arial" w:cs="Arial"/>
          <w:sz w:val="24"/>
          <w:szCs w:val="24"/>
        </w:rPr>
        <w:t xml:space="preserve"> Hilary &amp; </w:t>
      </w:r>
      <w:r w:rsidR="005F2C17">
        <w:rPr>
          <w:rFonts w:ascii="Arial" w:hAnsi="Arial" w:cs="Arial"/>
          <w:sz w:val="24"/>
          <w:szCs w:val="24"/>
        </w:rPr>
        <w:t>Laura</w:t>
      </w:r>
      <w:r w:rsidR="00A44692">
        <w:rPr>
          <w:rFonts w:ascii="Arial" w:hAnsi="Arial" w:cs="Arial"/>
          <w:sz w:val="24"/>
          <w:szCs w:val="24"/>
        </w:rPr>
        <w:t xml:space="preserve"> to draft a Food Charter and circulate to SFCPA for approval.</w:t>
      </w:r>
    </w:p>
    <w:p w:rsidR="00A44692" w:rsidRDefault="00743367" w:rsidP="00A44692">
      <w:pPr>
        <w:jc w:val="both"/>
        <w:rPr>
          <w:rFonts w:ascii="Arial" w:hAnsi="Arial" w:cs="Arial"/>
          <w:sz w:val="24"/>
          <w:szCs w:val="24"/>
        </w:rPr>
      </w:pPr>
      <w:r w:rsidRPr="00743367">
        <w:rPr>
          <w:rFonts w:ascii="Arial" w:hAnsi="Arial" w:cs="Arial"/>
          <w:b/>
          <w:sz w:val="24"/>
          <w:szCs w:val="24"/>
        </w:rPr>
        <w:t>Launch Event</w:t>
      </w:r>
      <w:r w:rsidR="0095235F">
        <w:rPr>
          <w:rFonts w:ascii="Arial" w:hAnsi="Arial" w:cs="Arial"/>
          <w:b/>
          <w:sz w:val="24"/>
          <w:szCs w:val="24"/>
        </w:rPr>
        <w:t>:</w:t>
      </w:r>
      <w:r w:rsidR="00A44692">
        <w:rPr>
          <w:rFonts w:ascii="Arial" w:hAnsi="Arial" w:cs="Arial"/>
          <w:b/>
          <w:sz w:val="24"/>
          <w:szCs w:val="24"/>
        </w:rPr>
        <w:t xml:space="preserve"> </w:t>
      </w:r>
      <w:r w:rsidR="00A44692">
        <w:rPr>
          <w:rFonts w:ascii="Arial" w:hAnsi="Arial" w:cs="Arial"/>
          <w:sz w:val="24"/>
          <w:szCs w:val="24"/>
        </w:rPr>
        <w:t>Most of the organisation is in place; Laura has confirmed catering &amp; venue. Around 70 people have RSVP’d to attend. Lesley will take the place of the Lord Provost on the day as he cannot attend. TAMS, CFINE, Aberdeen for a Fairer World and NHS Public Health will have ‘pop-up’ stands displaying information in the entrance.</w:t>
      </w:r>
      <w:r w:rsidR="00A44692">
        <w:rPr>
          <w:rFonts w:ascii="Arial" w:hAnsi="Arial" w:cs="Arial"/>
          <w:sz w:val="24"/>
          <w:szCs w:val="24"/>
        </w:rPr>
        <w:br/>
      </w:r>
      <w:r w:rsidR="00A44692" w:rsidRPr="00A44692">
        <w:rPr>
          <w:rFonts w:ascii="Arial" w:hAnsi="Arial" w:cs="Arial"/>
          <w:b/>
          <w:sz w:val="24"/>
          <w:szCs w:val="24"/>
        </w:rPr>
        <w:t>Action:</w:t>
      </w:r>
      <w:r w:rsidR="00A44692">
        <w:rPr>
          <w:rFonts w:ascii="Arial" w:hAnsi="Arial" w:cs="Arial"/>
          <w:sz w:val="24"/>
          <w:szCs w:val="24"/>
        </w:rPr>
        <w:t xml:space="preserve"> Laura to create and circulate agenda/ information leaflets to attendees ahead of the launch; Laura also to draft background/ introductory words for Lesley to say.</w:t>
      </w:r>
      <w:r w:rsidR="00A44692">
        <w:rPr>
          <w:rFonts w:ascii="Arial" w:hAnsi="Arial" w:cs="Arial"/>
          <w:sz w:val="24"/>
          <w:szCs w:val="24"/>
        </w:rPr>
        <w:br/>
      </w:r>
      <w:r w:rsidR="00A44692" w:rsidRPr="00A44692">
        <w:rPr>
          <w:rFonts w:ascii="Arial" w:hAnsi="Arial" w:cs="Arial"/>
          <w:b/>
          <w:sz w:val="24"/>
          <w:szCs w:val="24"/>
        </w:rPr>
        <w:t>Action:</w:t>
      </w:r>
      <w:r w:rsidR="00A44692">
        <w:rPr>
          <w:rFonts w:ascii="Arial" w:hAnsi="Arial" w:cs="Arial"/>
          <w:sz w:val="24"/>
          <w:szCs w:val="24"/>
        </w:rPr>
        <w:t xml:space="preserve"> Lesley to share the invitation with colleagues to encourage attendance.</w:t>
      </w:r>
    </w:p>
    <w:p w:rsidR="00AB606F" w:rsidRDefault="00AB606F" w:rsidP="00AB606F">
      <w:pPr>
        <w:rPr>
          <w:rFonts w:ascii="Arial" w:hAnsi="Arial" w:cs="Arial"/>
          <w:sz w:val="24"/>
          <w:szCs w:val="24"/>
        </w:rPr>
      </w:pPr>
      <w:r>
        <w:rPr>
          <w:rFonts w:ascii="Arial" w:hAnsi="Arial" w:cs="Arial"/>
          <w:sz w:val="24"/>
          <w:szCs w:val="24"/>
        </w:rPr>
        <w:t>It was suggested ACC Communications Team could be helpful in preparing a press release, and the design team to assist with action plan/ food charter etc.</w:t>
      </w:r>
      <w:r>
        <w:rPr>
          <w:rFonts w:ascii="Arial" w:hAnsi="Arial" w:cs="Arial"/>
          <w:sz w:val="24"/>
          <w:szCs w:val="24"/>
        </w:rPr>
        <w:br/>
      </w:r>
      <w:r w:rsidRPr="00B760F5">
        <w:rPr>
          <w:rFonts w:ascii="Arial" w:hAnsi="Arial" w:cs="Arial"/>
          <w:b/>
          <w:sz w:val="24"/>
          <w:szCs w:val="24"/>
        </w:rPr>
        <w:t>Action:</w:t>
      </w:r>
      <w:r>
        <w:rPr>
          <w:rFonts w:ascii="Arial" w:hAnsi="Arial" w:cs="Arial"/>
          <w:sz w:val="24"/>
          <w:szCs w:val="24"/>
        </w:rPr>
        <w:t xml:space="preserve"> Laura to provide information </w:t>
      </w:r>
      <w:proofErr w:type="spellStart"/>
      <w:r>
        <w:rPr>
          <w:rFonts w:ascii="Arial" w:hAnsi="Arial" w:cs="Arial"/>
          <w:sz w:val="24"/>
          <w:szCs w:val="24"/>
        </w:rPr>
        <w:t>C</w:t>
      </w:r>
      <w:r>
        <w:rPr>
          <w:rFonts w:ascii="Arial" w:hAnsi="Arial" w:cs="Arial"/>
          <w:sz w:val="24"/>
          <w:szCs w:val="24"/>
        </w:rPr>
        <w:t>omms</w:t>
      </w:r>
      <w:proofErr w:type="spellEnd"/>
      <w:r>
        <w:rPr>
          <w:rFonts w:ascii="Arial" w:hAnsi="Arial" w:cs="Arial"/>
          <w:sz w:val="24"/>
          <w:szCs w:val="24"/>
        </w:rPr>
        <w:t xml:space="preserve"> team for press release and ask for a photographer to attend on the day.</w:t>
      </w:r>
    </w:p>
    <w:p w:rsidR="00743367" w:rsidRPr="00AB606F" w:rsidRDefault="00743367" w:rsidP="00AB606F">
      <w:pPr>
        <w:rPr>
          <w:rFonts w:ascii="Arial" w:hAnsi="Arial" w:cs="Arial"/>
          <w:sz w:val="24"/>
          <w:szCs w:val="24"/>
        </w:rPr>
      </w:pPr>
      <w:r w:rsidRPr="00743367">
        <w:rPr>
          <w:rFonts w:ascii="Arial" w:hAnsi="Arial" w:cs="Arial"/>
          <w:b/>
          <w:sz w:val="24"/>
          <w:szCs w:val="24"/>
        </w:rPr>
        <w:t>Follow up event</w:t>
      </w:r>
      <w:r w:rsidR="0095235F">
        <w:rPr>
          <w:rFonts w:ascii="Arial" w:hAnsi="Arial" w:cs="Arial"/>
          <w:b/>
          <w:sz w:val="24"/>
          <w:szCs w:val="24"/>
        </w:rPr>
        <w:t>:</w:t>
      </w:r>
      <w:r w:rsidR="00AB606F">
        <w:rPr>
          <w:rFonts w:ascii="Arial" w:hAnsi="Arial" w:cs="Arial"/>
          <w:b/>
          <w:sz w:val="24"/>
          <w:szCs w:val="24"/>
        </w:rPr>
        <w:t xml:space="preserve"> </w:t>
      </w:r>
      <w:r w:rsidR="00AB606F">
        <w:rPr>
          <w:rFonts w:ascii="Arial" w:hAnsi="Arial" w:cs="Arial"/>
          <w:sz w:val="24"/>
          <w:szCs w:val="24"/>
        </w:rPr>
        <w:t xml:space="preserve">It was agreed that the launch event will be a celebratory opportunity, but it will be useful to have a follow up event which will be a ‘working event’ </w:t>
      </w:r>
      <w:proofErr w:type="gramStart"/>
      <w:r w:rsidR="00AB606F">
        <w:rPr>
          <w:rFonts w:ascii="Arial" w:hAnsi="Arial" w:cs="Arial"/>
          <w:sz w:val="24"/>
          <w:szCs w:val="24"/>
        </w:rPr>
        <w:t>in order to</w:t>
      </w:r>
      <w:proofErr w:type="gramEnd"/>
      <w:r w:rsidR="00AB606F">
        <w:rPr>
          <w:rFonts w:ascii="Arial" w:hAnsi="Arial" w:cs="Arial"/>
          <w:sz w:val="24"/>
          <w:szCs w:val="24"/>
        </w:rPr>
        <w:t xml:space="preserve"> focus on the action plan, mapping, or indicators of progress etc. This will be in early December or January.</w:t>
      </w:r>
    </w:p>
    <w:p w:rsidR="00743367" w:rsidRDefault="00743367" w:rsidP="0048572A">
      <w:pPr>
        <w:spacing w:line="360" w:lineRule="auto"/>
        <w:jc w:val="both"/>
        <w:rPr>
          <w:rFonts w:ascii="Arial" w:hAnsi="Arial" w:cs="Arial"/>
          <w:b/>
          <w:sz w:val="24"/>
          <w:szCs w:val="24"/>
        </w:rPr>
      </w:pPr>
      <w:r w:rsidRPr="00743367">
        <w:rPr>
          <w:rFonts w:ascii="Arial" w:hAnsi="Arial" w:cs="Arial"/>
          <w:b/>
          <w:sz w:val="24"/>
          <w:szCs w:val="24"/>
        </w:rPr>
        <w:t>A.O.B</w:t>
      </w:r>
      <w:r w:rsidR="0095235F">
        <w:rPr>
          <w:rFonts w:ascii="Arial" w:hAnsi="Arial" w:cs="Arial"/>
          <w:b/>
          <w:sz w:val="24"/>
          <w:szCs w:val="24"/>
        </w:rPr>
        <w:t>:</w:t>
      </w:r>
    </w:p>
    <w:p w:rsidR="005A592C" w:rsidRPr="005A592C" w:rsidRDefault="005A592C" w:rsidP="005A592C">
      <w:pPr>
        <w:jc w:val="both"/>
        <w:rPr>
          <w:rFonts w:ascii="Arial" w:hAnsi="Arial" w:cs="Arial"/>
          <w:sz w:val="24"/>
          <w:szCs w:val="24"/>
        </w:rPr>
      </w:pPr>
      <w:r>
        <w:rPr>
          <w:rFonts w:ascii="Arial" w:hAnsi="Arial" w:cs="Arial"/>
          <w:b/>
          <w:sz w:val="24"/>
          <w:szCs w:val="24"/>
        </w:rPr>
        <w:t xml:space="preserve">ACC Waste Team: </w:t>
      </w:r>
      <w:r>
        <w:rPr>
          <w:rFonts w:ascii="Arial" w:hAnsi="Arial" w:cs="Arial"/>
          <w:sz w:val="24"/>
          <w:szCs w:val="24"/>
        </w:rPr>
        <w:t>Update from Laura - still struggling to get a</w:t>
      </w:r>
      <w:r w:rsidR="00AB606F">
        <w:rPr>
          <w:rFonts w:ascii="Arial" w:hAnsi="Arial" w:cs="Arial"/>
          <w:sz w:val="24"/>
          <w:szCs w:val="24"/>
        </w:rPr>
        <w:t xml:space="preserve"> response from them. Staff </w:t>
      </w:r>
      <w:r>
        <w:rPr>
          <w:rFonts w:ascii="Arial" w:hAnsi="Arial" w:cs="Arial"/>
          <w:sz w:val="24"/>
          <w:szCs w:val="24"/>
        </w:rPr>
        <w:t xml:space="preserve">showed an interest </w:t>
      </w:r>
      <w:r w:rsidR="00AB606F">
        <w:rPr>
          <w:rFonts w:ascii="Arial" w:hAnsi="Arial" w:cs="Arial"/>
          <w:sz w:val="24"/>
          <w:szCs w:val="24"/>
        </w:rPr>
        <w:t xml:space="preserve">but are now </w:t>
      </w:r>
      <w:r>
        <w:rPr>
          <w:rFonts w:ascii="Arial" w:hAnsi="Arial" w:cs="Arial"/>
          <w:sz w:val="24"/>
          <w:szCs w:val="24"/>
        </w:rPr>
        <w:t xml:space="preserve">on annual leave. If still no luck after a few </w:t>
      </w:r>
      <w:proofErr w:type="gramStart"/>
      <w:r>
        <w:rPr>
          <w:rFonts w:ascii="Arial" w:hAnsi="Arial" w:cs="Arial"/>
          <w:sz w:val="24"/>
          <w:szCs w:val="24"/>
        </w:rPr>
        <w:t>weeks</w:t>
      </w:r>
      <w:proofErr w:type="gramEnd"/>
      <w:r>
        <w:rPr>
          <w:rFonts w:ascii="Arial" w:hAnsi="Arial" w:cs="Arial"/>
          <w:sz w:val="24"/>
          <w:szCs w:val="24"/>
        </w:rPr>
        <w:t xml:space="preserve"> then Laura to pass to Dave K and Lesley who will progress with senior staff in the Waste Team.</w:t>
      </w:r>
    </w:p>
    <w:p w:rsidR="00DA3361" w:rsidRPr="0095235F" w:rsidRDefault="0095235F" w:rsidP="0095235F">
      <w:pPr>
        <w:jc w:val="both"/>
        <w:rPr>
          <w:rFonts w:ascii="Arial" w:hAnsi="Arial" w:cs="Arial"/>
          <w:sz w:val="24"/>
          <w:szCs w:val="24"/>
        </w:rPr>
      </w:pPr>
      <w:r>
        <w:rPr>
          <w:rFonts w:ascii="Arial" w:hAnsi="Arial" w:cs="Arial"/>
          <w:b/>
          <w:sz w:val="24"/>
          <w:szCs w:val="24"/>
        </w:rPr>
        <w:t xml:space="preserve">Food Standards Scotland: </w:t>
      </w:r>
      <w:r>
        <w:rPr>
          <w:rFonts w:ascii="Arial" w:hAnsi="Arial" w:cs="Arial"/>
          <w:sz w:val="24"/>
          <w:szCs w:val="24"/>
        </w:rPr>
        <w:t xml:space="preserve">Laura and Dave K met Heather Peace (FSS) to discuss linking up with SFCPA. Heather advised that </w:t>
      </w:r>
      <w:r w:rsidR="00334D71">
        <w:rPr>
          <w:rFonts w:ascii="Arial" w:hAnsi="Arial" w:cs="Arial"/>
          <w:sz w:val="24"/>
          <w:szCs w:val="24"/>
        </w:rPr>
        <w:t>FSS c</w:t>
      </w:r>
      <w:r>
        <w:rPr>
          <w:rFonts w:ascii="Arial" w:hAnsi="Arial" w:cs="Arial"/>
          <w:sz w:val="24"/>
          <w:szCs w:val="24"/>
        </w:rPr>
        <w:t>an assist by providing research stats and figures.</w:t>
      </w:r>
      <w:r w:rsidR="00334D71">
        <w:rPr>
          <w:rFonts w:ascii="Arial" w:hAnsi="Arial" w:cs="Arial"/>
          <w:sz w:val="24"/>
          <w:szCs w:val="24"/>
        </w:rPr>
        <w:t xml:space="preserve"> She </w:t>
      </w:r>
      <w:r>
        <w:rPr>
          <w:rFonts w:ascii="Arial" w:hAnsi="Arial" w:cs="Arial"/>
          <w:sz w:val="24"/>
          <w:szCs w:val="24"/>
        </w:rPr>
        <w:t>will check whether FSS could be an SFCPA partner or whether they could take on an advisory role for our group.</w:t>
      </w:r>
      <w:r w:rsidR="00DA3361">
        <w:rPr>
          <w:rFonts w:ascii="Arial" w:hAnsi="Arial" w:cs="Arial"/>
          <w:sz w:val="24"/>
          <w:szCs w:val="24"/>
        </w:rPr>
        <w:t xml:space="preserve"> </w:t>
      </w:r>
      <w:r w:rsidR="00334D71">
        <w:rPr>
          <w:rFonts w:ascii="Arial" w:hAnsi="Arial" w:cs="Arial"/>
          <w:sz w:val="24"/>
          <w:szCs w:val="24"/>
        </w:rPr>
        <w:t xml:space="preserve"> </w:t>
      </w:r>
      <w:r w:rsidR="00DA3361" w:rsidRPr="00DA3361">
        <w:rPr>
          <w:rFonts w:ascii="Arial" w:hAnsi="Arial" w:cs="Arial"/>
          <w:b/>
          <w:sz w:val="24"/>
          <w:szCs w:val="24"/>
        </w:rPr>
        <w:t>Action:</w:t>
      </w:r>
      <w:r w:rsidR="00DA3361">
        <w:rPr>
          <w:rFonts w:ascii="Arial" w:hAnsi="Arial" w:cs="Arial"/>
          <w:sz w:val="24"/>
          <w:szCs w:val="24"/>
        </w:rPr>
        <w:t xml:space="preserve"> Laura to follow up with Heather and feedback to SFCPA.</w:t>
      </w:r>
    </w:p>
    <w:p w:rsidR="007666E9" w:rsidRDefault="00700779" w:rsidP="0095235F">
      <w:pPr>
        <w:jc w:val="both"/>
        <w:rPr>
          <w:rFonts w:ascii="Arial" w:hAnsi="Arial" w:cs="Arial"/>
          <w:sz w:val="24"/>
          <w:szCs w:val="24"/>
        </w:rPr>
      </w:pPr>
      <w:r>
        <w:rPr>
          <w:rFonts w:ascii="Arial" w:hAnsi="Arial" w:cs="Arial"/>
          <w:b/>
          <w:sz w:val="24"/>
          <w:szCs w:val="24"/>
        </w:rPr>
        <w:t xml:space="preserve">Funding: </w:t>
      </w:r>
      <w:r>
        <w:rPr>
          <w:rFonts w:ascii="Arial" w:hAnsi="Arial" w:cs="Arial"/>
          <w:sz w:val="24"/>
          <w:szCs w:val="24"/>
        </w:rPr>
        <w:t xml:space="preserve">With all the emails being sent out to the SFC wider network with funding opportunities, it would be handy if a central ‘funding database’ could be created.     </w:t>
      </w:r>
      <w:r w:rsidR="007666E9" w:rsidRPr="00700779">
        <w:rPr>
          <w:rFonts w:ascii="Arial" w:hAnsi="Arial" w:cs="Arial"/>
          <w:b/>
          <w:sz w:val="24"/>
          <w:szCs w:val="24"/>
        </w:rPr>
        <w:t>Action:</w:t>
      </w:r>
      <w:r>
        <w:rPr>
          <w:rFonts w:ascii="Arial" w:hAnsi="Arial" w:cs="Arial"/>
          <w:b/>
          <w:sz w:val="24"/>
          <w:szCs w:val="24"/>
        </w:rPr>
        <w:t xml:space="preserve"> </w:t>
      </w:r>
      <w:r w:rsidR="007666E9" w:rsidRPr="00700779">
        <w:rPr>
          <w:rFonts w:ascii="Arial" w:hAnsi="Arial" w:cs="Arial"/>
          <w:sz w:val="24"/>
          <w:szCs w:val="24"/>
        </w:rPr>
        <w:t>Laura to create a funding spreadsheet to capture the var</w:t>
      </w:r>
      <w:r w:rsidR="00B760F5">
        <w:rPr>
          <w:rFonts w:ascii="Arial" w:hAnsi="Arial" w:cs="Arial"/>
          <w:sz w:val="24"/>
          <w:szCs w:val="24"/>
        </w:rPr>
        <w:t>ious potential funding sources</w:t>
      </w:r>
      <w:r w:rsidR="007666E9" w:rsidRPr="00700779">
        <w:rPr>
          <w:rFonts w:ascii="Arial" w:hAnsi="Arial" w:cs="Arial"/>
          <w:sz w:val="24"/>
          <w:szCs w:val="24"/>
        </w:rPr>
        <w:t xml:space="preserve"> and circulate.</w:t>
      </w:r>
    </w:p>
    <w:p w:rsidR="00DA3361" w:rsidRDefault="00DA3361" w:rsidP="0095235F">
      <w:pPr>
        <w:jc w:val="both"/>
        <w:rPr>
          <w:rFonts w:ascii="Arial" w:hAnsi="Arial" w:cs="Arial"/>
          <w:sz w:val="24"/>
          <w:szCs w:val="24"/>
        </w:rPr>
      </w:pPr>
      <w:r w:rsidRPr="00DA3361">
        <w:rPr>
          <w:rFonts w:ascii="Arial" w:hAnsi="Arial" w:cs="Arial"/>
          <w:b/>
          <w:sz w:val="24"/>
          <w:szCs w:val="24"/>
        </w:rPr>
        <w:lastRenderedPageBreak/>
        <w:t>Dave K</w:t>
      </w:r>
      <w:r>
        <w:rPr>
          <w:rFonts w:ascii="Arial" w:hAnsi="Arial" w:cs="Arial"/>
          <w:b/>
          <w:sz w:val="24"/>
          <w:szCs w:val="24"/>
        </w:rPr>
        <w:t xml:space="preserve"> leaving ACC: </w:t>
      </w:r>
      <w:r>
        <w:rPr>
          <w:rFonts w:ascii="Arial" w:hAnsi="Arial" w:cs="Arial"/>
          <w:sz w:val="24"/>
          <w:szCs w:val="24"/>
        </w:rPr>
        <w:t xml:space="preserve">Sinclair </w:t>
      </w:r>
      <w:r w:rsidR="00334D71">
        <w:rPr>
          <w:rFonts w:ascii="Arial" w:hAnsi="Arial" w:cs="Arial"/>
          <w:sz w:val="24"/>
          <w:szCs w:val="24"/>
        </w:rPr>
        <w:t>highlighted</w:t>
      </w:r>
      <w:r>
        <w:rPr>
          <w:rFonts w:ascii="Arial" w:hAnsi="Arial" w:cs="Arial"/>
          <w:sz w:val="24"/>
          <w:szCs w:val="24"/>
        </w:rPr>
        <w:t xml:space="preserve"> the gap this will leave in the </w:t>
      </w:r>
      <w:r w:rsidR="00334D71">
        <w:rPr>
          <w:rFonts w:ascii="Arial" w:hAnsi="Arial" w:cs="Arial"/>
          <w:sz w:val="24"/>
          <w:szCs w:val="24"/>
        </w:rPr>
        <w:t>group,</w:t>
      </w:r>
      <w:r w:rsidR="00AB606F">
        <w:rPr>
          <w:rFonts w:ascii="Arial" w:hAnsi="Arial" w:cs="Arial"/>
          <w:sz w:val="24"/>
          <w:szCs w:val="24"/>
        </w:rPr>
        <w:t xml:space="preserve"> particularly the</w:t>
      </w:r>
      <w:r>
        <w:rPr>
          <w:rFonts w:ascii="Arial" w:hAnsi="Arial" w:cs="Arial"/>
          <w:sz w:val="24"/>
          <w:szCs w:val="24"/>
        </w:rPr>
        <w:t xml:space="preserve"> link into </w:t>
      </w:r>
      <w:r w:rsidR="00AB606F">
        <w:rPr>
          <w:rFonts w:ascii="Arial" w:hAnsi="Arial" w:cs="Arial"/>
          <w:sz w:val="24"/>
          <w:szCs w:val="24"/>
        </w:rPr>
        <w:t xml:space="preserve">Community Planning and </w:t>
      </w:r>
      <w:r w:rsidR="00334D71">
        <w:rPr>
          <w:rFonts w:ascii="Arial" w:hAnsi="Arial" w:cs="Arial"/>
          <w:sz w:val="24"/>
          <w:szCs w:val="24"/>
        </w:rPr>
        <w:t>w</w:t>
      </w:r>
      <w:r>
        <w:rPr>
          <w:rFonts w:ascii="Arial" w:hAnsi="Arial" w:cs="Arial"/>
          <w:sz w:val="24"/>
          <w:szCs w:val="24"/>
        </w:rPr>
        <w:t>elfare and inc</w:t>
      </w:r>
      <w:r w:rsidR="00334D71">
        <w:rPr>
          <w:rFonts w:ascii="Arial" w:hAnsi="Arial" w:cs="Arial"/>
          <w:sz w:val="24"/>
          <w:szCs w:val="24"/>
        </w:rPr>
        <w:t xml:space="preserve">lusion work </w:t>
      </w:r>
      <w:r>
        <w:rPr>
          <w:rFonts w:ascii="Arial" w:hAnsi="Arial" w:cs="Arial"/>
          <w:sz w:val="24"/>
          <w:szCs w:val="24"/>
        </w:rPr>
        <w:t xml:space="preserve">within the council. </w:t>
      </w:r>
      <w:r w:rsidRPr="00DA3361">
        <w:rPr>
          <w:rFonts w:ascii="Arial" w:hAnsi="Arial" w:cs="Arial"/>
          <w:b/>
          <w:sz w:val="24"/>
          <w:szCs w:val="24"/>
        </w:rPr>
        <w:t>Action:</w:t>
      </w:r>
      <w:r>
        <w:rPr>
          <w:rFonts w:ascii="Arial" w:hAnsi="Arial" w:cs="Arial"/>
          <w:sz w:val="24"/>
          <w:szCs w:val="24"/>
        </w:rPr>
        <w:t xml:space="preserve"> Dave K will raise this with his manager and will feedback whether another ACC Officer will take his place. </w:t>
      </w:r>
    </w:p>
    <w:p w:rsidR="003E6FCB" w:rsidRPr="00DA3361" w:rsidRDefault="003E6FCB" w:rsidP="0095235F">
      <w:pPr>
        <w:jc w:val="both"/>
        <w:rPr>
          <w:rFonts w:ascii="Arial" w:hAnsi="Arial" w:cs="Arial"/>
          <w:sz w:val="24"/>
          <w:szCs w:val="24"/>
        </w:rPr>
      </w:pPr>
      <w:r w:rsidRPr="003E6FCB">
        <w:rPr>
          <w:rFonts w:ascii="Arial" w:hAnsi="Arial" w:cs="Arial"/>
          <w:b/>
          <w:sz w:val="24"/>
          <w:szCs w:val="24"/>
        </w:rPr>
        <w:t>Zero Waste Scot</w:t>
      </w:r>
      <w:r>
        <w:rPr>
          <w:rFonts w:ascii="Arial" w:hAnsi="Arial" w:cs="Arial"/>
          <w:b/>
          <w:sz w:val="24"/>
          <w:szCs w:val="24"/>
        </w:rPr>
        <w:t>l</w:t>
      </w:r>
      <w:r w:rsidRPr="003E6FCB">
        <w:rPr>
          <w:rFonts w:ascii="Arial" w:hAnsi="Arial" w:cs="Arial"/>
          <w:b/>
          <w:sz w:val="24"/>
          <w:szCs w:val="24"/>
        </w:rPr>
        <w:t>and</w:t>
      </w:r>
      <w:r>
        <w:rPr>
          <w:rFonts w:ascii="Arial" w:hAnsi="Arial" w:cs="Arial"/>
          <w:sz w:val="24"/>
          <w:szCs w:val="24"/>
        </w:rPr>
        <w:t>: Brian suggested that Zero Waste Scotl</w:t>
      </w:r>
      <w:r w:rsidR="00AB606F">
        <w:rPr>
          <w:rFonts w:ascii="Arial" w:hAnsi="Arial" w:cs="Arial"/>
          <w:sz w:val="24"/>
          <w:szCs w:val="24"/>
        </w:rPr>
        <w:t>and may have resources/ staff w</w:t>
      </w:r>
      <w:r>
        <w:rPr>
          <w:rFonts w:ascii="Arial" w:hAnsi="Arial" w:cs="Arial"/>
          <w:sz w:val="24"/>
          <w:szCs w:val="24"/>
        </w:rPr>
        <w:t xml:space="preserve">ith an interest </w:t>
      </w:r>
      <w:r w:rsidR="00AB606F">
        <w:rPr>
          <w:rFonts w:ascii="Arial" w:hAnsi="Arial" w:cs="Arial"/>
          <w:sz w:val="24"/>
          <w:szCs w:val="24"/>
        </w:rPr>
        <w:t>in</w:t>
      </w:r>
      <w:r>
        <w:rPr>
          <w:rFonts w:ascii="Arial" w:hAnsi="Arial" w:cs="Arial"/>
          <w:sz w:val="24"/>
          <w:szCs w:val="24"/>
        </w:rPr>
        <w:t xml:space="preserve"> engaging with the SFCPA. </w:t>
      </w:r>
      <w:r w:rsidRPr="003E6FCB">
        <w:rPr>
          <w:rFonts w:ascii="Arial" w:hAnsi="Arial" w:cs="Arial"/>
          <w:b/>
          <w:sz w:val="24"/>
          <w:szCs w:val="24"/>
        </w:rPr>
        <w:t>Action:</w:t>
      </w:r>
      <w:r w:rsidR="00AB606F">
        <w:rPr>
          <w:rFonts w:ascii="Arial" w:hAnsi="Arial" w:cs="Arial"/>
          <w:sz w:val="24"/>
          <w:szCs w:val="24"/>
        </w:rPr>
        <w:t xml:space="preserve"> Brian will pass</w:t>
      </w:r>
      <w:r>
        <w:rPr>
          <w:rFonts w:ascii="Arial" w:hAnsi="Arial" w:cs="Arial"/>
          <w:sz w:val="24"/>
          <w:szCs w:val="24"/>
        </w:rPr>
        <w:t xml:space="preserve"> </w:t>
      </w:r>
      <w:r w:rsidR="00AB606F">
        <w:rPr>
          <w:rFonts w:ascii="Arial" w:hAnsi="Arial" w:cs="Arial"/>
          <w:sz w:val="24"/>
          <w:szCs w:val="24"/>
        </w:rPr>
        <w:t xml:space="preserve">Zero Waste Scotland </w:t>
      </w:r>
      <w:r>
        <w:rPr>
          <w:rFonts w:ascii="Arial" w:hAnsi="Arial" w:cs="Arial"/>
          <w:sz w:val="24"/>
          <w:szCs w:val="24"/>
        </w:rPr>
        <w:t xml:space="preserve">contact details to Laura to </w:t>
      </w:r>
      <w:r w:rsidR="00AB606F">
        <w:rPr>
          <w:rFonts w:ascii="Arial" w:hAnsi="Arial" w:cs="Arial"/>
          <w:sz w:val="24"/>
          <w:szCs w:val="24"/>
        </w:rPr>
        <w:t>introduce the SFCPA and link up where appropriate</w:t>
      </w:r>
      <w:r>
        <w:rPr>
          <w:rFonts w:ascii="Arial" w:hAnsi="Arial" w:cs="Arial"/>
          <w:sz w:val="24"/>
          <w:szCs w:val="24"/>
        </w:rPr>
        <w:t>.</w:t>
      </w:r>
    </w:p>
    <w:p w:rsidR="007666E9" w:rsidRDefault="00DA3361" w:rsidP="0095235F">
      <w:pPr>
        <w:rPr>
          <w:rFonts w:ascii="Arial" w:hAnsi="Arial" w:cs="Arial"/>
          <w:sz w:val="24"/>
          <w:szCs w:val="24"/>
        </w:rPr>
      </w:pPr>
      <w:r>
        <w:rPr>
          <w:rFonts w:ascii="Arial" w:hAnsi="Arial" w:cs="Arial"/>
          <w:b/>
          <w:sz w:val="24"/>
          <w:szCs w:val="24"/>
        </w:rPr>
        <w:t xml:space="preserve">Procurement sub-group: </w:t>
      </w:r>
      <w:r>
        <w:rPr>
          <w:rFonts w:ascii="Arial" w:hAnsi="Arial" w:cs="Arial"/>
          <w:sz w:val="24"/>
          <w:szCs w:val="24"/>
        </w:rPr>
        <w:t>Ronan/ Soil Association have offered support in the creation &amp; facilitation of a cross-sector food procurement working group in Aberdeen. This group will work to the aims of the SFCPA and will feed into the action plan. It should include procurement leads across the city with an aim to create/revise key procurement strategies.</w:t>
      </w:r>
      <w:r>
        <w:rPr>
          <w:rFonts w:ascii="Arial" w:hAnsi="Arial" w:cs="Arial"/>
          <w:sz w:val="24"/>
          <w:szCs w:val="24"/>
        </w:rPr>
        <w:br/>
      </w:r>
      <w:r w:rsidR="007666E9" w:rsidRPr="00B760F5">
        <w:rPr>
          <w:rFonts w:ascii="Arial" w:hAnsi="Arial" w:cs="Arial"/>
          <w:b/>
          <w:sz w:val="24"/>
          <w:szCs w:val="24"/>
        </w:rPr>
        <w:t>Action:</w:t>
      </w:r>
      <w:r>
        <w:rPr>
          <w:rFonts w:ascii="Arial" w:hAnsi="Arial" w:cs="Arial"/>
          <w:b/>
          <w:sz w:val="24"/>
          <w:szCs w:val="24"/>
        </w:rPr>
        <w:t xml:space="preserve"> </w:t>
      </w:r>
      <w:r w:rsidR="007666E9" w:rsidRPr="00B760F5">
        <w:rPr>
          <w:rFonts w:ascii="Arial" w:hAnsi="Arial" w:cs="Arial"/>
          <w:sz w:val="24"/>
          <w:szCs w:val="24"/>
        </w:rPr>
        <w:t>Ronan will create a docu</w:t>
      </w:r>
      <w:r>
        <w:rPr>
          <w:rFonts w:ascii="Arial" w:hAnsi="Arial" w:cs="Arial"/>
          <w:sz w:val="24"/>
          <w:szCs w:val="24"/>
        </w:rPr>
        <w:t>ment</w:t>
      </w:r>
      <w:r w:rsidR="007666E9" w:rsidRPr="00B760F5">
        <w:rPr>
          <w:rFonts w:ascii="Arial" w:hAnsi="Arial" w:cs="Arial"/>
          <w:sz w:val="24"/>
          <w:szCs w:val="24"/>
        </w:rPr>
        <w:t xml:space="preserve"> proposing </w:t>
      </w:r>
      <w:r>
        <w:rPr>
          <w:rFonts w:ascii="Arial" w:hAnsi="Arial" w:cs="Arial"/>
          <w:sz w:val="24"/>
          <w:szCs w:val="24"/>
        </w:rPr>
        <w:t xml:space="preserve">what role the Soil Association will </w:t>
      </w:r>
      <w:r w:rsidR="00B760F5">
        <w:rPr>
          <w:rFonts w:ascii="Arial" w:hAnsi="Arial" w:cs="Arial"/>
          <w:sz w:val="24"/>
          <w:szCs w:val="24"/>
        </w:rPr>
        <w:t>take in the</w:t>
      </w:r>
      <w:r>
        <w:rPr>
          <w:rFonts w:ascii="Arial" w:hAnsi="Arial" w:cs="Arial"/>
          <w:sz w:val="24"/>
          <w:szCs w:val="24"/>
        </w:rPr>
        <w:t xml:space="preserve"> facilitation of this g</w:t>
      </w:r>
      <w:r w:rsidR="00B760F5">
        <w:rPr>
          <w:rFonts w:ascii="Arial" w:hAnsi="Arial" w:cs="Arial"/>
          <w:sz w:val="24"/>
          <w:szCs w:val="24"/>
        </w:rPr>
        <w:t>roup</w:t>
      </w:r>
      <w:r w:rsidR="007666E9" w:rsidRPr="00B760F5">
        <w:rPr>
          <w:rFonts w:ascii="Arial" w:hAnsi="Arial" w:cs="Arial"/>
          <w:sz w:val="24"/>
          <w:szCs w:val="24"/>
        </w:rPr>
        <w:t>.</w:t>
      </w:r>
      <w:r>
        <w:rPr>
          <w:rFonts w:ascii="Arial" w:hAnsi="Arial" w:cs="Arial"/>
          <w:sz w:val="24"/>
          <w:szCs w:val="24"/>
        </w:rPr>
        <w:t xml:space="preserve"> Laura and Ronan will share relevant contact details to bring this forward.</w:t>
      </w:r>
    </w:p>
    <w:p w:rsidR="00025571" w:rsidRPr="00B760F5" w:rsidRDefault="00025571" w:rsidP="0095235F">
      <w:pPr>
        <w:rPr>
          <w:rFonts w:ascii="Arial" w:hAnsi="Arial" w:cs="Arial"/>
          <w:sz w:val="24"/>
          <w:szCs w:val="24"/>
        </w:rPr>
      </w:pPr>
      <w:r w:rsidRPr="00E87BF3">
        <w:rPr>
          <w:rFonts w:ascii="Arial" w:hAnsi="Arial" w:cs="Arial"/>
          <w:b/>
          <w:sz w:val="24"/>
          <w:szCs w:val="24"/>
        </w:rPr>
        <w:t>Website Hosting</w:t>
      </w:r>
      <w:r>
        <w:rPr>
          <w:rFonts w:ascii="Arial" w:hAnsi="Arial" w:cs="Arial"/>
          <w:sz w:val="24"/>
          <w:szCs w:val="24"/>
        </w:rPr>
        <w:t>: A discussion is needed around</w:t>
      </w:r>
      <w:r w:rsidR="00E87BF3">
        <w:rPr>
          <w:rFonts w:ascii="Arial" w:hAnsi="Arial" w:cs="Arial"/>
          <w:sz w:val="24"/>
          <w:szCs w:val="24"/>
        </w:rPr>
        <w:t xml:space="preserve"> where a future SFCPA website (</w:t>
      </w:r>
      <w:proofErr w:type="spellStart"/>
      <w:r w:rsidR="00E87BF3">
        <w:rPr>
          <w:rFonts w:ascii="Arial" w:hAnsi="Arial" w:cs="Arial"/>
          <w:sz w:val="24"/>
          <w:szCs w:val="24"/>
        </w:rPr>
        <w:t>inc.</w:t>
      </w:r>
      <w:proofErr w:type="spellEnd"/>
      <w:r w:rsidR="00E87BF3">
        <w:rPr>
          <w:rFonts w:ascii="Arial" w:hAnsi="Arial" w:cs="Arial"/>
          <w:sz w:val="24"/>
          <w:szCs w:val="24"/>
        </w:rPr>
        <w:t xml:space="preserve"> mapping information) will be hosted – options from NHS Grampian but also potential options with CFINE who are developing a new website within the next year</w:t>
      </w:r>
      <w:bookmarkStart w:id="0" w:name="_GoBack"/>
      <w:bookmarkEnd w:id="0"/>
      <w:r w:rsidR="00E87BF3">
        <w:rPr>
          <w:rFonts w:ascii="Arial" w:hAnsi="Arial" w:cs="Arial"/>
          <w:sz w:val="24"/>
          <w:szCs w:val="24"/>
        </w:rPr>
        <w:t>.</w:t>
      </w:r>
    </w:p>
    <w:p w:rsidR="0048572A" w:rsidRDefault="00AB606F" w:rsidP="007666E9">
      <w:pPr>
        <w:jc w:val="both"/>
        <w:rPr>
          <w:rFonts w:ascii="Arial" w:hAnsi="Arial" w:cs="Arial"/>
          <w:sz w:val="24"/>
          <w:szCs w:val="24"/>
        </w:rPr>
      </w:pPr>
      <w:r>
        <w:rPr>
          <w:rFonts w:ascii="Arial" w:hAnsi="Arial" w:cs="Arial"/>
          <w:b/>
          <w:sz w:val="24"/>
          <w:szCs w:val="24"/>
        </w:rPr>
        <w:t xml:space="preserve">Date of Next Meeting: </w:t>
      </w:r>
      <w:r>
        <w:rPr>
          <w:rFonts w:ascii="Arial" w:hAnsi="Arial" w:cs="Arial"/>
          <w:sz w:val="24"/>
          <w:szCs w:val="24"/>
        </w:rPr>
        <w:t>To be confirmed by email following the launch event.</w:t>
      </w:r>
    </w:p>
    <w:p w:rsidR="00AB606F" w:rsidRPr="00AB606F" w:rsidRDefault="00AB606F" w:rsidP="007666E9">
      <w:pPr>
        <w:jc w:val="both"/>
        <w:rPr>
          <w:rFonts w:ascii="Calibri" w:hAnsi="Calibri" w:cs="Calibri"/>
          <w:sz w:val="24"/>
          <w:szCs w:val="24"/>
        </w:rPr>
      </w:pPr>
    </w:p>
    <w:p w:rsidR="00817246" w:rsidRDefault="00817246" w:rsidP="007666E9">
      <w:pPr>
        <w:jc w:val="both"/>
        <w:rPr>
          <w:rFonts w:ascii="Calibri" w:hAnsi="Calibri" w:cs="Calibri"/>
          <w:sz w:val="24"/>
          <w:szCs w:val="24"/>
        </w:rPr>
      </w:pPr>
      <w:r>
        <w:rPr>
          <w:noProof/>
          <w:lang w:eastAsia="en-GB"/>
        </w:rPr>
        <w:drawing>
          <wp:anchor distT="0" distB="0" distL="114300" distR="114300" simplePos="0" relativeHeight="251653120" behindDoc="1" locked="0" layoutInCell="1" allowOverlap="1">
            <wp:simplePos x="0" y="0"/>
            <wp:positionH relativeFrom="column">
              <wp:posOffset>4507865</wp:posOffset>
            </wp:positionH>
            <wp:positionV relativeFrom="paragraph">
              <wp:posOffset>197485</wp:posOffset>
            </wp:positionV>
            <wp:extent cx="2371090" cy="809625"/>
            <wp:effectExtent l="0" t="0" r="0" b="9525"/>
            <wp:wrapTight wrapText="bothSides">
              <wp:wrapPolygon edited="0">
                <wp:start x="0" y="0"/>
                <wp:lineTo x="0" y="21346"/>
                <wp:lineTo x="21345" y="21346"/>
                <wp:lineTo x="21345" y="0"/>
                <wp:lineTo x="0" y="0"/>
              </wp:wrapPolygon>
            </wp:wrapTight>
            <wp:docPr id="7" name="Picture 7" descr="Image result for aberdeen city health and social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berdeen city health and social care partnership"/>
                    <pic:cNvPicPr>
                      <a:picLocks noChangeAspect="1" noChangeArrowheads="1"/>
                    </pic:cNvPicPr>
                  </pic:nvPicPr>
                  <pic:blipFill>
                    <a:blip r:embed="rId10" r:link="rId11">
                      <a:extLst>
                        <a:ext uri="{28A0092B-C50C-407E-A947-70E740481C1C}">
                          <a14:useLocalDpi xmlns:a14="http://schemas.microsoft.com/office/drawing/2010/main" val="0"/>
                        </a:ext>
                      </a:extLst>
                    </a:blip>
                    <a:srcRect r="49945"/>
                    <a:stretch>
                      <a:fillRect/>
                    </a:stretch>
                  </pic:blipFill>
                  <pic:spPr bwMode="auto">
                    <a:xfrm>
                      <a:off x="0" y="0"/>
                      <a:ext cx="237109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072" behindDoc="1" locked="0" layoutInCell="1" allowOverlap="1">
            <wp:simplePos x="0" y="0"/>
            <wp:positionH relativeFrom="column">
              <wp:posOffset>1951355</wp:posOffset>
            </wp:positionH>
            <wp:positionV relativeFrom="paragraph">
              <wp:posOffset>97790</wp:posOffset>
            </wp:positionV>
            <wp:extent cx="1622425" cy="837565"/>
            <wp:effectExtent l="0" t="0" r="0" b="635"/>
            <wp:wrapTight wrapText="bothSides">
              <wp:wrapPolygon edited="0">
                <wp:start x="0" y="0"/>
                <wp:lineTo x="0" y="21125"/>
                <wp:lineTo x="21304" y="21125"/>
                <wp:lineTo x="21304" y="0"/>
                <wp:lineTo x="0" y="0"/>
              </wp:wrapPolygon>
            </wp:wrapTight>
            <wp:docPr id="6" name="Picture 6" descr="Image result for Esmee Fair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smee Fairburn"/>
                    <pic:cNvPicPr>
                      <a:picLocks noChangeAspect="1" noChangeArrowheads="1"/>
                    </pic:cNvPicPr>
                  </pic:nvPicPr>
                  <pic:blipFill>
                    <a:blip r:embed="rId12">
                      <a:extLst>
                        <a:ext uri="{28A0092B-C50C-407E-A947-70E740481C1C}">
                          <a14:useLocalDpi xmlns:a14="http://schemas.microsoft.com/office/drawing/2010/main" val="0"/>
                        </a:ext>
                      </a:extLst>
                    </a:blip>
                    <a:srcRect l="10011" t="13991" r="11185" b="13719"/>
                    <a:stretch>
                      <a:fillRect/>
                    </a:stretch>
                  </pic:blipFill>
                  <pic:spPr bwMode="auto">
                    <a:xfrm>
                      <a:off x="0" y="0"/>
                      <a:ext cx="1622425" cy="8375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096" behindDoc="1" locked="0" layoutInCell="1" allowOverlap="1">
            <wp:simplePos x="0" y="0"/>
            <wp:positionH relativeFrom="column">
              <wp:posOffset>-528320</wp:posOffset>
            </wp:positionH>
            <wp:positionV relativeFrom="paragraph">
              <wp:posOffset>22225</wp:posOffset>
            </wp:positionV>
            <wp:extent cx="1169035" cy="1100455"/>
            <wp:effectExtent l="0" t="0" r="0" b="4445"/>
            <wp:wrapTight wrapText="bothSides">
              <wp:wrapPolygon edited="0">
                <wp:start x="5632" y="0"/>
                <wp:lineTo x="3520" y="1122"/>
                <wp:lineTo x="0" y="4861"/>
                <wp:lineTo x="0" y="14583"/>
                <wp:lineTo x="1408" y="17948"/>
                <wp:lineTo x="1408" y="18322"/>
                <wp:lineTo x="6336" y="21313"/>
                <wp:lineTo x="7040" y="21313"/>
                <wp:lineTo x="14783" y="21313"/>
                <wp:lineTo x="15487" y="21313"/>
                <wp:lineTo x="19711" y="18322"/>
                <wp:lineTo x="19711" y="17948"/>
                <wp:lineTo x="21119" y="14957"/>
                <wp:lineTo x="21119" y="7852"/>
                <wp:lineTo x="20767" y="4861"/>
                <wp:lineTo x="15487" y="1122"/>
                <wp:lineTo x="11263" y="0"/>
                <wp:lineTo x="5632" y="0"/>
              </wp:wrapPolygon>
            </wp:wrapTight>
            <wp:docPr id="5" name="Picture 5" descr="cf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ine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035" cy="1100455"/>
                    </a:xfrm>
                    <a:prstGeom prst="rect">
                      <a:avLst/>
                    </a:prstGeom>
                    <a:noFill/>
                  </pic:spPr>
                </pic:pic>
              </a:graphicData>
            </a:graphic>
            <wp14:sizeRelH relativeFrom="page">
              <wp14:pctWidth>0</wp14:pctWidth>
            </wp14:sizeRelH>
            <wp14:sizeRelV relativeFrom="page">
              <wp14:pctHeight>0</wp14:pctHeight>
            </wp14:sizeRelV>
          </wp:anchor>
        </w:drawing>
      </w:r>
    </w:p>
    <w:p w:rsidR="00817246" w:rsidRDefault="00817246" w:rsidP="007666E9">
      <w:pPr>
        <w:jc w:val="both"/>
        <w:rPr>
          <w:rFonts w:ascii="Calibri" w:hAnsi="Calibri" w:cs="Calibri"/>
          <w:sz w:val="24"/>
          <w:szCs w:val="24"/>
        </w:rPr>
      </w:pPr>
    </w:p>
    <w:p w:rsidR="00DB7AC0" w:rsidRPr="00FC7E1B" w:rsidRDefault="00234B5B" w:rsidP="007666E9">
      <w:pPr>
        <w:tabs>
          <w:tab w:val="left" w:pos="3600"/>
        </w:tabs>
        <w:jc w:val="both"/>
        <w:rPr>
          <w:rFonts w:ascii="Calibri" w:hAnsi="Calibri" w:cs="Calibri"/>
          <w:sz w:val="24"/>
          <w:szCs w:val="24"/>
        </w:rPr>
      </w:pPr>
      <w:r>
        <w:rPr>
          <w:noProof/>
          <w:lang w:eastAsia="en-GB"/>
        </w:rPr>
        <w:drawing>
          <wp:anchor distT="0" distB="0" distL="114300" distR="114300" simplePos="0" relativeHeight="251654144" behindDoc="1" locked="0" layoutInCell="1" allowOverlap="1">
            <wp:simplePos x="0" y="0"/>
            <wp:positionH relativeFrom="column">
              <wp:posOffset>3577590</wp:posOffset>
            </wp:positionH>
            <wp:positionV relativeFrom="paragraph">
              <wp:posOffset>325755</wp:posOffset>
            </wp:positionV>
            <wp:extent cx="1079500" cy="885190"/>
            <wp:effectExtent l="0" t="0" r="6350" b="0"/>
            <wp:wrapTight wrapText="bothSides">
              <wp:wrapPolygon edited="0">
                <wp:start x="0" y="0"/>
                <wp:lineTo x="0" y="20918"/>
                <wp:lineTo x="21346" y="20918"/>
                <wp:lineTo x="21346" y="0"/>
                <wp:lineTo x="0" y="0"/>
              </wp:wrapPolygon>
            </wp:wrapTight>
            <wp:docPr id="4" name="Picture 4" descr="Image result for aberdeen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berdeen city counc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0" cy="885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column">
              <wp:posOffset>641350</wp:posOffset>
            </wp:positionH>
            <wp:positionV relativeFrom="paragraph">
              <wp:posOffset>382270</wp:posOffset>
            </wp:positionV>
            <wp:extent cx="1131570" cy="828675"/>
            <wp:effectExtent l="0" t="0" r="0" b="9525"/>
            <wp:wrapTight wrapText="bothSides">
              <wp:wrapPolygon edited="0">
                <wp:start x="0" y="0"/>
                <wp:lineTo x="0" y="21352"/>
                <wp:lineTo x="21091" y="21352"/>
                <wp:lineTo x="21091" y="0"/>
                <wp:lineTo x="0" y="0"/>
              </wp:wrapPolygon>
            </wp:wrapTight>
            <wp:docPr id="3" name="Picture 3" descr="Image result for NHS Gramp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HS Grampian"/>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t="13004" b="13928"/>
                    <a:stretch>
                      <a:fillRect/>
                    </a:stretch>
                  </pic:blipFill>
                  <pic:spPr bwMode="auto">
                    <a:xfrm>
                      <a:off x="0" y="0"/>
                      <a:ext cx="1131570" cy="828675"/>
                    </a:xfrm>
                    <a:prstGeom prst="rect">
                      <a:avLst/>
                    </a:prstGeom>
                    <a:noFill/>
                  </pic:spPr>
                </pic:pic>
              </a:graphicData>
            </a:graphic>
            <wp14:sizeRelH relativeFrom="page">
              <wp14:pctWidth>0</wp14:pctWidth>
            </wp14:sizeRelH>
            <wp14:sizeRelV relativeFrom="page">
              <wp14:pctHeight>0</wp14:pctHeight>
            </wp14:sizeRelV>
          </wp:anchor>
        </w:drawing>
      </w:r>
    </w:p>
    <w:sectPr w:rsidR="00DB7AC0" w:rsidRPr="00FC7E1B" w:rsidSect="00234B5B">
      <w:headerReference w:type="first" r:id="rId17"/>
      <w:pgSz w:w="11906" w:h="16838"/>
      <w:pgMar w:top="1440" w:right="119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8F" w:rsidRDefault="00D33A8F" w:rsidP="00D33A8F">
      <w:pPr>
        <w:spacing w:after="0" w:line="240" w:lineRule="auto"/>
      </w:pPr>
      <w:r>
        <w:separator/>
      </w:r>
    </w:p>
  </w:endnote>
  <w:endnote w:type="continuationSeparator" w:id="0">
    <w:p w:rsidR="00D33A8F" w:rsidRDefault="00D33A8F" w:rsidP="00D3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8F" w:rsidRDefault="00D33A8F" w:rsidP="00D33A8F">
      <w:pPr>
        <w:spacing w:after="0" w:line="240" w:lineRule="auto"/>
      </w:pPr>
      <w:r>
        <w:separator/>
      </w:r>
    </w:p>
  </w:footnote>
  <w:footnote w:type="continuationSeparator" w:id="0">
    <w:p w:rsidR="00D33A8F" w:rsidRDefault="00D33A8F" w:rsidP="00D33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5B" w:rsidRDefault="003E6FCB">
    <w:pPr>
      <w:pStyle w:val="Header"/>
    </w:pPr>
    <w:r w:rsidRPr="00234B5B">
      <w:rPr>
        <w:noProof/>
        <w:lang w:eastAsia="en-GB"/>
      </w:rPr>
      <w:drawing>
        <wp:anchor distT="0" distB="0" distL="114300" distR="114300" simplePos="0" relativeHeight="251664384" behindDoc="1" locked="0" layoutInCell="1" allowOverlap="1" wp14:anchorId="09AB3D56" wp14:editId="095CBBD3">
          <wp:simplePos x="0" y="0"/>
          <wp:positionH relativeFrom="column">
            <wp:posOffset>5429250</wp:posOffset>
          </wp:positionH>
          <wp:positionV relativeFrom="paragraph">
            <wp:posOffset>-314960</wp:posOffset>
          </wp:positionV>
          <wp:extent cx="1144905" cy="1119505"/>
          <wp:effectExtent l="0" t="0" r="0" b="4445"/>
          <wp:wrapTight wrapText="bothSides">
            <wp:wrapPolygon edited="0">
              <wp:start x="0" y="0"/>
              <wp:lineTo x="0" y="21318"/>
              <wp:lineTo x="21205" y="21318"/>
              <wp:lineTo x="21205" y="0"/>
              <wp:lineTo x="0" y="0"/>
            </wp:wrapPolygon>
          </wp:wrapTight>
          <wp:docPr id="11" name="Picture 11" descr="Sustainable Food Cities Logo - Click fo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 Food Cities Logo - Click for Home"/>
                  <pic:cNvPicPr>
                    <a:picLocks noChangeAspect="1" noChangeArrowheads="1"/>
                  </pic:cNvPicPr>
                </pic:nvPicPr>
                <pic:blipFill>
                  <a:blip r:embed="rId1">
                    <a:extLst>
                      <a:ext uri="{28A0092B-C50C-407E-A947-70E740481C1C}">
                        <a14:useLocalDpi xmlns:a14="http://schemas.microsoft.com/office/drawing/2010/main" val="0"/>
                      </a:ext>
                    </a:extLst>
                  </a:blip>
                  <a:srcRect t="10657" b="9416"/>
                  <a:stretch>
                    <a:fillRect/>
                  </a:stretch>
                </pic:blipFill>
                <pic:spPr bwMode="auto">
                  <a:xfrm>
                    <a:off x="0" y="0"/>
                    <a:ext cx="1144905" cy="1119505"/>
                  </a:xfrm>
                  <a:prstGeom prst="rect">
                    <a:avLst/>
                  </a:prstGeom>
                  <a:noFill/>
                </pic:spPr>
              </pic:pic>
            </a:graphicData>
          </a:graphic>
          <wp14:sizeRelH relativeFrom="page">
            <wp14:pctWidth>0</wp14:pctWidth>
          </wp14:sizeRelH>
          <wp14:sizeRelV relativeFrom="page">
            <wp14:pctHeight>0</wp14:pctHeight>
          </wp14:sizeRelV>
        </wp:anchor>
      </w:drawing>
    </w:r>
    <w:r w:rsidRPr="00234B5B">
      <w:rPr>
        <w:noProof/>
        <w:lang w:eastAsia="en-GB"/>
      </w:rPr>
      <w:drawing>
        <wp:anchor distT="0" distB="0" distL="114300" distR="114300" simplePos="0" relativeHeight="251663360" behindDoc="1" locked="0" layoutInCell="1" allowOverlap="1" wp14:anchorId="445AC540" wp14:editId="694E12F2">
          <wp:simplePos x="0" y="0"/>
          <wp:positionH relativeFrom="column">
            <wp:posOffset>-857250</wp:posOffset>
          </wp:positionH>
          <wp:positionV relativeFrom="paragraph">
            <wp:posOffset>-383540</wp:posOffset>
          </wp:positionV>
          <wp:extent cx="1099185" cy="1362075"/>
          <wp:effectExtent l="0" t="0" r="5715" b="9525"/>
          <wp:wrapSquare wrapText="bothSides"/>
          <wp:docPr id="10" name="Picture 10" descr="SustainableFoodCity_Logo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ainableFoodCity_LogoAberdeen"/>
                  <pic:cNvPicPr>
                    <a:picLocks noChangeAspect="1" noChangeArrowheads="1"/>
                  </pic:cNvPicPr>
                </pic:nvPicPr>
                <pic:blipFill rotWithShape="1">
                  <a:blip r:embed="rId2">
                    <a:extLst>
                      <a:ext uri="{28A0092B-C50C-407E-A947-70E740481C1C}">
                        <a14:useLocalDpi xmlns:a14="http://schemas.microsoft.com/office/drawing/2010/main" val="0"/>
                      </a:ext>
                    </a:extLst>
                  </a:blip>
                  <a:srcRect l="9560" r="10294"/>
                  <a:stretch/>
                </pic:blipFill>
                <pic:spPr bwMode="auto">
                  <a:xfrm>
                    <a:off x="0" y="0"/>
                    <a:ext cx="1099185"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32D"/>
    <w:multiLevelType w:val="hybridMultilevel"/>
    <w:tmpl w:val="11CE8E7A"/>
    <w:lvl w:ilvl="0" w:tplc="AC34C2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16EE3"/>
    <w:multiLevelType w:val="hybridMultilevel"/>
    <w:tmpl w:val="122C8780"/>
    <w:lvl w:ilvl="0" w:tplc="01FA465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B1886"/>
    <w:multiLevelType w:val="hybridMultilevel"/>
    <w:tmpl w:val="AEB28726"/>
    <w:lvl w:ilvl="0" w:tplc="39EA5674">
      <w:start w:val="1"/>
      <w:numFmt w:val="decimal"/>
      <w:lvlText w:val="%1."/>
      <w:lvlJc w:val="left"/>
      <w:pPr>
        <w:ind w:left="1026" w:hanging="360"/>
      </w:pPr>
      <w:rPr>
        <w:sz w:val="28"/>
        <w:szCs w:val="28"/>
      </w:rPr>
    </w:lvl>
    <w:lvl w:ilvl="1" w:tplc="08090019">
      <w:start w:val="1"/>
      <w:numFmt w:val="lowerLetter"/>
      <w:lvlText w:val="%2."/>
      <w:lvlJc w:val="left"/>
      <w:pPr>
        <w:ind w:left="1746" w:hanging="360"/>
      </w:pPr>
    </w:lvl>
    <w:lvl w:ilvl="2" w:tplc="0809001B">
      <w:start w:val="1"/>
      <w:numFmt w:val="lowerRoman"/>
      <w:lvlText w:val="%3."/>
      <w:lvlJc w:val="right"/>
      <w:pPr>
        <w:ind w:left="2466" w:hanging="180"/>
      </w:pPr>
    </w:lvl>
    <w:lvl w:ilvl="3" w:tplc="0809000F">
      <w:start w:val="1"/>
      <w:numFmt w:val="decimal"/>
      <w:lvlText w:val="%4."/>
      <w:lvlJc w:val="left"/>
      <w:pPr>
        <w:ind w:left="3186" w:hanging="360"/>
      </w:pPr>
    </w:lvl>
    <w:lvl w:ilvl="4" w:tplc="08090019">
      <w:start w:val="1"/>
      <w:numFmt w:val="lowerLetter"/>
      <w:lvlText w:val="%5."/>
      <w:lvlJc w:val="left"/>
      <w:pPr>
        <w:ind w:left="3906" w:hanging="360"/>
      </w:pPr>
    </w:lvl>
    <w:lvl w:ilvl="5" w:tplc="0809001B">
      <w:start w:val="1"/>
      <w:numFmt w:val="lowerRoman"/>
      <w:lvlText w:val="%6."/>
      <w:lvlJc w:val="right"/>
      <w:pPr>
        <w:ind w:left="4626" w:hanging="180"/>
      </w:pPr>
    </w:lvl>
    <w:lvl w:ilvl="6" w:tplc="0809000F">
      <w:start w:val="1"/>
      <w:numFmt w:val="decimal"/>
      <w:lvlText w:val="%7."/>
      <w:lvlJc w:val="left"/>
      <w:pPr>
        <w:ind w:left="5346" w:hanging="360"/>
      </w:pPr>
    </w:lvl>
    <w:lvl w:ilvl="7" w:tplc="08090019">
      <w:start w:val="1"/>
      <w:numFmt w:val="lowerLetter"/>
      <w:lvlText w:val="%8."/>
      <w:lvlJc w:val="left"/>
      <w:pPr>
        <w:ind w:left="6066" w:hanging="360"/>
      </w:pPr>
    </w:lvl>
    <w:lvl w:ilvl="8" w:tplc="0809001B">
      <w:start w:val="1"/>
      <w:numFmt w:val="lowerRoman"/>
      <w:lvlText w:val="%9."/>
      <w:lvlJc w:val="right"/>
      <w:pPr>
        <w:ind w:left="6786" w:hanging="180"/>
      </w:pPr>
    </w:lvl>
  </w:abstractNum>
  <w:abstractNum w:abstractNumId="3" w15:restartNumberingAfterBreak="0">
    <w:nsid w:val="3B6D0284"/>
    <w:multiLevelType w:val="hybridMultilevel"/>
    <w:tmpl w:val="734A4AD6"/>
    <w:lvl w:ilvl="0" w:tplc="04090001">
      <w:start w:val="1"/>
      <w:numFmt w:val="bullet"/>
      <w:lvlText w:val=""/>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4B176B53"/>
    <w:multiLevelType w:val="hybridMultilevel"/>
    <w:tmpl w:val="60B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4FD3"/>
    <w:multiLevelType w:val="hybridMultilevel"/>
    <w:tmpl w:val="5F3C1B72"/>
    <w:lvl w:ilvl="0" w:tplc="429E380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6D2918DA"/>
    <w:multiLevelType w:val="hybridMultilevel"/>
    <w:tmpl w:val="BC467CA0"/>
    <w:lvl w:ilvl="0" w:tplc="04090001">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3300E"/>
    <w:multiLevelType w:val="hybridMultilevel"/>
    <w:tmpl w:val="DBC4A688"/>
    <w:lvl w:ilvl="0" w:tplc="4F90C35C">
      <w:numFmt w:val="bullet"/>
      <w:lvlText w:val="-"/>
      <w:lvlJc w:val="left"/>
      <w:pPr>
        <w:ind w:left="420" w:hanging="360"/>
      </w:pPr>
      <w:rPr>
        <w:rFonts w:ascii="Arial" w:eastAsiaTheme="minorHAnsi" w:hAnsi="Arial" w:cs="Arial"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68940FC"/>
    <w:multiLevelType w:val="hybridMultilevel"/>
    <w:tmpl w:val="5FC0A74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92110"/>
    <w:multiLevelType w:val="hybridMultilevel"/>
    <w:tmpl w:val="2E9A581A"/>
    <w:lvl w:ilvl="0" w:tplc="4F90C35C">
      <w:numFmt w:val="bullet"/>
      <w:lvlText w:val="-"/>
      <w:lvlJc w:val="left"/>
      <w:pPr>
        <w:ind w:left="1287" w:hanging="360"/>
      </w:pPr>
      <w:rPr>
        <w:rFonts w:ascii="Arial" w:eastAsiaTheme="minorHAnsi" w:hAnsi="Arial" w:cs="Aria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7BC51A24"/>
    <w:multiLevelType w:val="hybridMultilevel"/>
    <w:tmpl w:val="BE80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7"/>
  </w:num>
  <w:num w:numId="6">
    <w:abstractNumId w:val="5"/>
  </w:num>
  <w:num w:numId="7">
    <w:abstractNumId w:val="8"/>
  </w:num>
  <w:num w:numId="8">
    <w:abstractNumId w:val="6"/>
  </w:num>
  <w:num w:numId="9">
    <w:abstractNumId w:val="1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83"/>
    <w:rsid w:val="00013992"/>
    <w:rsid w:val="0002224D"/>
    <w:rsid w:val="00025571"/>
    <w:rsid w:val="00057966"/>
    <w:rsid w:val="00074D11"/>
    <w:rsid w:val="000A139E"/>
    <w:rsid w:val="000A5438"/>
    <w:rsid w:val="000A59D7"/>
    <w:rsid w:val="000E0644"/>
    <w:rsid w:val="000F649D"/>
    <w:rsid w:val="00101837"/>
    <w:rsid w:val="00137703"/>
    <w:rsid w:val="001F00C5"/>
    <w:rsid w:val="0021139B"/>
    <w:rsid w:val="00212701"/>
    <w:rsid w:val="0022083F"/>
    <w:rsid w:val="00234B5B"/>
    <w:rsid w:val="00250BA9"/>
    <w:rsid w:val="00272C50"/>
    <w:rsid w:val="00277589"/>
    <w:rsid w:val="002B63F4"/>
    <w:rsid w:val="002F3087"/>
    <w:rsid w:val="00334D71"/>
    <w:rsid w:val="003573F1"/>
    <w:rsid w:val="003664F7"/>
    <w:rsid w:val="00374AA9"/>
    <w:rsid w:val="003A3B94"/>
    <w:rsid w:val="003E6FCB"/>
    <w:rsid w:val="00411D54"/>
    <w:rsid w:val="004135B5"/>
    <w:rsid w:val="00456AAC"/>
    <w:rsid w:val="0048572A"/>
    <w:rsid w:val="004A120B"/>
    <w:rsid w:val="004B725F"/>
    <w:rsid w:val="004E02B4"/>
    <w:rsid w:val="00580A57"/>
    <w:rsid w:val="005A592C"/>
    <w:rsid w:val="005E5C25"/>
    <w:rsid w:val="005F092A"/>
    <w:rsid w:val="005F2C17"/>
    <w:rsid w:val="006551ED"/>
    <w:rsid w:val="00675921"/>
    <w:rsid w:val="006C0342"/>
    <w:rsid w:val="006E0CCF"/>
    <w:rsid w:val="00700779"/>
    <w:rsid w:val="00727906"/>
    <w:rsid w:val="00743367"/>
    <w:rsid w:val="007666E9"/>
    <w:rsid w:val="00777CBB"/>
    <w:rsid w:val="00817246"/>
    <w:rsid w:val="00824362"/>
    <w:rsid w:val="00824455"/>
    <w:rsid w:val="00860AC3"/>
    <w:rsid w:val="008C4331"/>
    <w:rsid w:val="008D7B59"/>
    <w:rsid w:val="00917580"/>
    <w:rsid w:val="00950BD9"/>
    <w:rsid w:val="0095235F"/>
    <w:rsid w:val="00995FF4"/>
    <w:rsid w:val="009A4C61"/>
    <w:rsid w:val="009E23D6"/>
    <w:rsid w:val="009E5E83"/>
    <w:rsid w:val="00A03EE1"/>
    <w:rsid w:val="00A2469B"/>
    <w:rsid w:val="00A44692"/>
    <w:rsid w:val="00A6766E"/>
    <w:rsid w:val="00A71E60"/>
    <w:rsid w:val="00AB4096"/>
    <w:rsid w:val="00AB606F"/>
    <w:rsid w:val="00AE78D3"/>
    <w:rsid w:val="00B04B93"/>
    <w:rsid w:val="00B45991"/>
    <w:rsid w:val="00B65A27"/>
    <w:rsid w:val="00B760F5"/>
    <w:rsid w:val="00B77B89"/>
    <w:rsid w:val="00B83EC2"/>
    <w:rsid w:val="00C031C7"/>
    <w:rsid w:val="00C1609A"/>
    <w:rsid w:val="00C345D9"/>
    <w:rsid w:val="00C56E75"/>
    <w:rsid w:val="00D00395"/>
    <w:rsid w:val="00D0518D"/>
    <w:rsid w:val="00D33A8F"/>
    <w:rsid w:val="00D75162"/>
    <w:rsid w:val="00D80519"/>
    <w:rsid w:val="00D9085E"/>
    <w:rsid w:val="00D96A3C"/>
    <w:rsid w:val="00DA3361"/>
    <w:rsid w:val="00DB7AC0"/>
    <w:rsid w:val="00E026AA"/>
    <w:rsid w:val="00E03C6B"/>
    <w:rsid w:val="00E15D84"/>
    <w:rsid w:val="00E30D4C"/>
    <w:rsid w:val="00E66F75"/>
    <w:rsid w:val="00E70ECF"/>
    <w:rsid w:val="00E87BF3"/>
    <w:rsid w:val="00ED39BF"/>
    <w:rsid w:val="00F477FE"/>
    <w:rsid w:val="00F62972"/>
    <w:rsid w:val="00F80437"/>
    <w:rsid w:val="00F86DEC"/>
    <w:rsid w:val="00FB2F18"/>
    <w:rsid w:val="00FB75B2"/>
    <w:rsid w:val="00FC7E1B"/>
    <w:rsid w:val="00FF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840FEE"/>
  <w15:docId w15:val="{B343858E-2C88-49E9-B921-7037AECC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6AA"/>
    <w:pPr>
      <w:ind w:left="720"/>
      <w:contextualSpacing/>
    </w:pPr>
  </w:style>
  <w:style w:type="paragraph" w:styleId="Title">
    <w:name w:val="Title"/>
    <w:basedOn w:val="Normal"/>
    <w:next w:val="Normal"/>
    <w:link w:val="TitleChar"/>
    <w:uiPriority w:val="10"/>
    <w:qFormat/>
    <w:rsid w:val="008172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24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1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46"/>
    <w:rPr>
      <w:rFonts w:ascii="Tahoma" w:hAnsi="Tahoma" w:cs="Tahoma"/>
      <w:sz w:val="16"/>
      <w:szCs w:val="16"/>
    </w:rPr>
  </w:style>
  <w:style w:type="table" w:styleId="TableGrid">
    <w:name w:val="Table Grid"/>
    <w:basedOn w:val="TableNormal"/>
    <w:uiPriority w:val="99"/>
    <w:rsid w:val="00C3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F75"/>
    <w:rPr>
      <w:color w:val="0000FF" w:themeColor="hyperlink"/>
      <w:u w:val="single"/>
    </w:rPr>
  </w:style>
  <w:style w:type="paragraph" w:styleId="Header">
    <w:name w:val="header"/>
    <w:basedOn w:val="Normal"/>
    <w:link w:val="HeaderChar"/>
    <w:uiPriority w:val="99"/>
    <w:unhideWhenUsed/>
    <w:rsid w:val="00D33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8F"/>
  </w:style>
  <w:style w:type="paragraph" w:styleId="Footer">
    <w:name w:val="footer"/>
    <w:basedOn w:val="Normal"/>
    <w:link w:val="FooterChar"/>
    <w:uiPriority w:val="99"/>
    <w:unhideWhenUsed/>
    <w:rsid w:val="00D33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8F"/>
  </w:style>
  <w:style w:type="character" w:customStyle="1" w:styleId="downloadlinklink">
    <w:name w:val="download_link_link"/>
    <w:basedOn w:val="DefaultParagraphFont"/>
    <w:rsid w:val="00D0518D"/>
  </w:style>
  <w:style w:type="character" w:styleId="FollowedHyperlink">
    <w:name w:val="FollowedHyperlink"/>
    <w:basedOn w:val="DefaultParagraphFont"/>
    <w:uiPriority w:val="99"/>
    <w:semiHidden/>
    <w:unhideWhenUsed/>
    <w:rsid w:val="00D0518D"/>
    <w:rPr>
      <w:color w:val="800080" w:themeColor="followedHyperlink"/>
      <w:u w:val="single"/>
    </w:rPr>
  </w:style>
  <w:style w:type="character" w:styleId="Mention">
    <w:name w:val="Mention"/>
    <w:basedOn w:val="DefaultParagraphFont"/>
    <w:uiPriority w:val="99"/>
    <w:semiHidden/>
    <w:unhideWhenUsed/>
    <w:rsid w:val="007666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93910">
      <w:bodyDiv w:val="1"/>
      <w:marLeft w:val="0"/>
      <w:marRight w:val="0"/>
      <w:marTop w:val="0"/>
      <w:marBottom w:val="0"/>
      <w:divBdr>
        <w:top w:val="none" w:sz="0" w:space="0" w:color="auto"/>
        <w:left w:val="none" w:sz="0" w:space="0" w:color="auto"/>
        <w:bottom w:val="none" w:sz="0" w:space="0" w:color="auto"/>
        <w:right w:val="none" w:sz="0" w:space="0" w:color="auto"/>
      </w:divBdr>
    </w:div>
    <w:div w:id="1560675370">
      <w:bodyDiv w:val="1"/>
      <w:marLeft w:val="0"/>
      <w:marRight w:val="0"/>
      <w:marTop w:val="0"/>
      <w:marBottom w:val="0"/>
      <w:divBdr>
        <w:top w:val="none" w:sz="0" w:space="0" w:color="auto"/>
        <w:left w:val="none" w:sz="0" w:space="0" w:color="auto"/>
        <w:bottom w:val="none" w:sz="0" w:space="0" w:color="auto"/>
        <w:right w:val="none" w:sz="0" w:space="0" w:color="auto"/>
      </w:divBdr>
    </w:div>
    <w:div w:id="16536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y7lhzjw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pressandjournal.co.uk/wp-content/uploads/sites/2/2014/11/NHS-Grampian.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neighbourhoodhealth.org.uk/wp-content/uploads/2016/07/LogoBannersm.pn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nyurl.com/yahkalb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BAB8-1DAF-45E2-9D2E-9D032AA0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 One</dc:creator>
  <cp:lastModifiedBy>Laura Penny</cp:lastModifiedBy>
  <cp:revision>6</cp:revision>
  <dcterms:created xsi:type="dcterms:W3CDTF">2017-09-22T10:06:00Z</dcterms:created>
  <dcterms:modified xsi:type="dcterms:W3CDTF">2017-09-25T15:34:00Z</dcterms:modified>
</cp:coreProperties>
</file>