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1FDC" w14:textId="77777777" w:rsidR="00910325" w:rsidRDefault="00910325" w:rsidP="0091032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Community Planning Aberdeen – Sustainable City Group</w:t>
      </w:r>
    </w:p>
    <w:p w14:paraId="3440E662" w14:textId="15AB3850" w:rsidR="001A4624" w:rsidRDefault="00883AAD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 April </w:t>
      </w:r>
      <w:r w:rsidR="001A4624">
        <w:rPr>
          <w:b/>
          <w:sz w:val="20"/>
          <w:szCs w:val="20"/>
        </w:rPr>
        <w:t>2018</w:t>
      </w:r>
    </w:p>
    <w:p w14:paraId="38D2FE91" w14:textId="649C0B03" w:rsidR="00742E04" w:rsidRDefault="00742E04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2pm, </w:t>
      </w:r>
      <w:r w:rsidR="00883AAD">
        <w:rPr>
          <w:b/>
          <w:sz w:val="20"/>
          <w:szCs w:val="20"/>
        </w:rPr>
        <w:t>Marischal College</w:t>
      </w:r>
    </w:p>
    <w:tbl>
      <w:tblPr>
        <w:tblStyle w:val="TableGrid"/>
        <w:tblW w:w="141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3581"/>
        <w:gridCol w:w="3794"/>
        <w:gridCol w:w="3261"/>
        <w:gridCol w:w="32"/>
      </w:tblGrid>
      <w:tr w:rsidR="00910325" w14:paraId="0571AFDD" w14:textId="77777777" w:rsidTr="001054D7">
        <w:tc>
          <w:tcPr>
            <w:tcW w:w="7087" w:type="dxa"/>
            <w:gridSpan w:val="2"/>
            <w:hideMark/>
          </w:tcPr>
          <w:p w14:paraId="117CDDAA" w14:textId="379BB0C5" w:rsidR="00910325" w:rsidRDefault="00376047" w:rsidP="00376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Attendees:</w:t>
            </w:r>
          </w:p>
          <w:p w14:paraId="7238F1EB" w14:textId="77777777"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David </w:t>
            </w:r>
            <w:r w:rsidR="0040777C" w:rsidRPr="00376047">
              <w:rPr>
                <w:sz w:val="20"/>
                <w:szCs w:val="20"/>
              </w:rPr>
              <w:t>McIntosh</w:t>
            </w:r>
            <w:r w:rsidR="00772BF8">
              <w:rPr>
                <w:sz w:val="20"/>
                <w:szCs w:val="20"/>
              </w:rPr>
              <w:t xml:space="preserve"> </w:t>
            </w:r>
            <w:r w:rsidR="00A20112">
              <w:rPr>
                <w:sz w:val="20"/>
                <w:szCs w:val="20"/>
              </w:rPr>
              <w:t>(DM2)</w:t>
            </w:r>
          </w:p>
          <w:p w14:paraId="0DA5C8C6" w14:textId="77777777" w:rsidR="00376047" w:rsidRPr="00376047" w:rsidRDefault="00376047" w:rsidP="0040777C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Sinclair Laing</w:t>
            </w:r>
            <w:r w:rsidR="00772BF8">
              <w:rPr>
                <w:sz w:val="20"/>
                <w:szCs w:val="20"/>
              </w:rPr>
              <w:t xml:space="preserve"> (SL)</w:t>
            </w:r>
          </w:p>
          <w:p w14:paraId="2C1405E9" w14:textId="77777777" w:rsid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Keith Gerrard</w:t>
            </w:r>
            <w:r w:rsidR="00772BF8">
              <w:rPr>
                <w:sz w:val="20"/>
                <w:szCs w:val="20"/>
              </w:rPr>
              <w:t xml:space="preserve"> (KG)</w:t>
            </w:r>
          </w:p>
          <w:p w14:paraId="2C1DDFB8" w14:textId="5E00FF18"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Kelly Wi</w:t>
            </w:r>
            <w:r w:rsidR="005318AB">
              <w:rPr>
                <w:sz w:val="20"/>
                <w:szCs w:val="20"/>
              </w:rPr>
              <w:t>l</w:t>
            </w:r>
            <w:r w:rsidRPr="00376047">
              <w:rPr>
                <w:sz w:val="20"/>
                <w:szCs w:val="20"/>
              </w:rPr>
              <w:t>tshire</w:t>
            </w:r>
            <w:r w:rsidR="0040777C">
              <w:rPr>
                <w:sz w:val="20"/>
                <w:szCs w:val="20"/>
              </w:rPr>
              <w:t xml:space="preserve"> </w:t>
            </w:r>
            <w:r w:rsidR="00772BF8">
              <w:rPr>
                <w:sz w:val="20"/>
                <w:szCs w:val="20"/>
              </w:rPr>
              <w:t xml:space="preserve"> (KW) </w:t>
            </w:r>
            <w:r w:rsidR="0040777C">
              <w:rPr>
                <w:sz w:val="20"/>
                <w:szCs w:val="20"/>
              </w:rPr>
              <w:t xml:space="preserve">- </w:t>
            </w:r>
            <w:r w:rsidR="00FB4802">
              <w:rPr>
                <w:sz w:val="20"/>
                <w:szCs w:val="20"/>
              </w:rPr>
              <w:t>Chair</w:t>
            </w:r>
          </w:p>
          <w:p w14:paraId="111C5C94" w14:textId="77777777" w:rsidR="0040777C" w:rsidRDefault="0040777C" w:rsidP="0006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Shaw</w:t>
            </w:r>
            <w:r w:rsidR="00772BF8">
              <w:rPr>
                <w:sz w:val="20"/>
                <w:szCs w:val="20"/>
              </w:rPr>
              <w:t xml:space="preserve"> (SS)</w:t>
            </w:r>
          </w:p>
          <w:p w14:paraId="6B86AB0C" w14:textId="6747309B" w:rsidR="00883AAD" w:rsidRDefault="00883AAD" w:rsidP="004A5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Bergman</w:t>
            </w:r>
            <w:r w:rsidR="00FB4802">
              <w:rPr>
                <w:sz w:val="20"/>
                <w:szCs w:val="20"/>
              </w:rPr>
              <w:t xml:space="preserve"> - Minutes</w:t>
            </w:r>
          </w:p>
          <w:p w14:paraId="27A02A15" w14:textId="52B4244B" w:rsidR="00883AAD" w:rsidRDefault="00883AAD" w:rsidP="00883AAD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Laura Penny</w:t>
            </w:r>
            <w:r w:rsidR="00FB4802">
              <w:rPr>
                <w:sz w:val="20"/>
                <w:szCs w:val="20"/>
              </w:rPr>
              <w:t xml:space="preserve"> (LP)</w:t>
            </w:r>
          </w:p>
          <w:p w14:paraId="2C9BFA1C" w14:textId="269AF5FF" w:rsidR="00FB4802" w:rsidRDefault="00FB4802" w:rsidP="00883AAD">
            <w:pPr>
              <w:jc w:val="center"/>
              <w:rPr>
                <w:sz w:val="20"/>
                <w:szCs w:val="20"/>
              </w:rPr>
            </w:pPr>
            <w:r w:rsidRPr="006D7CF7">
              <w:rPr>
                <w:sz w:val="20"/>
                <w:szCs w:val="20"/>
              </w:rPr>
              <w:t>Gavin Clark</w:t>
            </w:r>
            <w:r>
              <w:rPr>
                <w:sz w:val="20"/>
                <w:szCs w:val="20"/>
              </w:rPr>
              <w:t xml:space="preserve"> (GC)</w:t>
            </w:r>
          </w:p>
          <w:p w14:paraId="5B2CC1A4" w14:textId="494C1895" w:rsidR="00FB4802" w:rsidRDefault="00FB4802" w:rsidP="00FB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Carnegie (NC)</w:t>
            </w:r>
          </w:p>
          <w:p w14:paraId="2328D7D5" w14:textId="77777777" w:rsidR="00FB4802" w:rsidRDefault="00FB4802" w:rsidP="00FB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Wakefield (AW)</w:t>
            </w:r>
          </w:p>
          <w:p w14:paraId="6964C662" w14:textId="77777777" w:rsidR="00FB4802" w:rsidRDefault="00FB4802" w:rsidP="00883AAD">
            <w:pPr>
              <w:jc w:val="center"/>
              <w:rPr>
                <w:sz w:val="20"/>
                <w:szCs w:val="20"/>
              </w:rPr>
            </w:pPr>
          </w:p>
          <w:p w14:paraId="36341BED" w14:textId="3C66479F" w:rsidR="004D552A" w:rsidRDefault="004D552A" w:rsidP="000613F0">
            <w:pPr>
              <w:jc w:val="center"/>
              <w:rPr>
                <w:sz w:val="20"/>
                <w:szCs w:val="20"/>
              </w:rPr>
            </w:pPr>
          </w:p>
          <w:p w14:paraId="5B353E50" w14:textId="55C9B510" w:rsidR="004D552A" w:rsidRDefault="004D552A" w:rsidP="00C207EC">
            <w:pPr>
              <w:tabs>
                <w:tab w:val="left" w:pos="4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hideMark/>
          </w:tcPr>
          <w:p w14:paraId="24A45E7A" w14:textId="77777777" w:rsidR="00910325" w:rsidRDefault="0091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  <w:p w14:paraId="5297B8F3" w14:textId="77777777" w:rsidR="00376047" w:rsidRDefault="00376047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Cordelia Menmuir </w:t>
            </w:r>
          </w:p>
          <w:p w14:paraId="3A2517E5" w14:textId="77777777" w:rsidR="001A4B91" w:rsidRPr="00376047" w:rsidRDefault="001A4B91" w:rsidP="001A4B91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Derick Murray</w:t>
            </w:r>
            <w:r>
              <w:rPr>
                <w:sz w:val="20"/>
                <w:szCs w:val="20"/>
              </w:rPr>
              <w:t xml:space="preserve"> (RGM)</w:t>
            </w:r>
          </w:p>
          <w:p w14:paraId="3C128E20" w14:textId="77777777" w:rsidR="00B74F87" w:rsidRPr="00376047" w:rsidRDefault="00B74F87" w:rsidP="00B74F8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Gale Beattie</w:t>
            </w:r>
            <w:r>
              <w:rPr>
                <w:sz w:val="20"/>
                <w:szCs w:val="20"/>
              </w:rPr>
              <w:t xml:space="preserve"> (GB)</w:t>
            </w:r>
          </w:p>
          <w:p w14:paraId="189C4E01" w14:textId="5A4940A3" w:rsidR="00883AAD" w:rsidRPr="00376047" w:rsidRDefault="00883AAD" w:rsidP="00883AAD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Derek McGowan </w:t>
            </w:r>
            <w:r>
              <w:rPr>
                <w:sz w:val="20"/>
                <w:szCs w:val="20"/>
              </w:rPr>
              <w:t xml:space="preserve"> (DM)</w:t>
            </w:r>
            <w:r w:rsidRPr="00376047">
              <w:rPr>
                <w:sz w:val="20"/>
                <w:szCs w:val="20"/>
              </w:rPr>
              <w:t>– Chair</w:t>
            </w:r>
          </w:p>
          <w:p w14:paraId="0629AA9D" w14:textId="77777777" w:rsidR="00883AAD" w:rsidRPr="00376047" w:rsidRDefault="00883AAD" w:rsidP="00883AAD">
            <w:pPr>
              <w:jc w:val="center"/>
              <w:rPr>
                <w:sz w:val="20"/>
                <w:szCs w:val="20"/>
              </w:rPr>
            </w:pPr>
            <w:r w:rsidRPr="006D7CF7">
              <w:rPr>
                <w:color w:val="000000"/>
                <w:sz w:val="20"/>
                <w:szCs w:val="20"/>
                <w:lang w:eastAsia="en-GB"/>
              </w:rPr>
              <w:t>Joanne Riach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(JR)</w:t>
            </w:r>
          </w:p>
          <w:p w14:paraId="63E01952" w14:textId="77777777" w:rsidR="00FB4802" w:rsidRDefault="00FB4802" w:rsidP="00FB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Lavina Massie</w:t>
            </w:r>
            <w:bookmarkStart w:id="0" w:name="_GoBack"/>
            <w:bookmarkEnd w:id="0"/>
          </w:p>
          <w:p w14:paraId="521E95A3" w14:textId="77777777" w:rsidR="00883AAD" w:rsidRDefault="00883AAD" w:rsidP="004A54AF">
            <w:pPr>
              <w:jc w:val="center"/>
              <w:rPr>
                <w:sz w:val="20"/>
                <w:szCs w:val="20"/>
              </w:rPr>
            </w:pPr>
          </w:p>
          <w:p w14:paraId="5B005D58" w14:textId="77777777" w:rsidR="001A4B91" w:rsidRDefault="001A4B91" w:rsidP="002F334A">
            <w:pPr>
              <w:jc w:val="center"/>
              <w:rPr>
                <w:sz w:val="20"/>
                <w:szCs w:val="20"/>
              </w:rPr>
            </w:pPr>
          </w:p>
          <w:p w14:paraId="4184244F" w14:textId="77777777" w:rsidR="006D7CF7" w:rsidRDefault="006D7C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0325" w14:paraId="3A696A68" w14:textId="77777777" w:rsidTr="001054D7">
        <w:tc>
          <w:tcPr>
            <w:tcW w:w="7087" w:type="dxa"/>
            <w:gridSpan w:val="2"/>
          </w:tcPr>
          <w:p w14:paraId="7574577F" w14:textId="77777777" w:rsidR="00910325" w:rsidRDefault="009103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7" w:type="dxa"/>
            <w:gridSpan w:val="3"/>
          </w:tcPr>
          <w:p w14:paraId="0B4D9568" w14:textId="77777777" w:rsidR="00910325" w:rsidRDefault="00910325" w:rsidP="006D7CF7">
            <w:pPr>
              <w:jc w:val="center"/>
              <w:rPr>
                <w:sz w:val="20"/>
                <w:szCs w:val="20"/>
              </w:rPr>
            </w:pPr>
          </w:p>
        </w:tc>
      </w:tr>
      <w:tr w:rsidR="00910325" w14:paraId="60A92B43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23F763" w14:textId="77777777" w:rsidR="00910325" w:rsidRDefault="00910325">
            <w:p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Agenda item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D68879" w14:textId="77777777"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83E7F60" w14:textId="77777777"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Owner</w:t>
            </w:r>
          </w:p>
        </w:tc>
      </w:tr>
      <w:tr w:rsidR="005A589D" w:rsidRPr="005A589D" w14:paraId="4A3702FD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9BAE" w14:textId="77777777"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Welcome, apologies and introductions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43C" w14:textId="3AA181CC" w:rsidR="00910325" w:rsidRPr="005A589D" w:rsidRDefault="00157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KW welcomed group and everyone introduced themselves,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DCF" w14:textId="77777777"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14:paraId="1061739E" w14:textId="77777777" w:rsidTr="001D6992">
        <w:trPr>
          <w:gridAfter w:val="1"/>
          <w:wAfter w:w="32" w:type="dxa"/>
          <w:trHeight w:val="4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84DE" w14:textId="77777777"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Review of Actions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422" w14:textId="7CEA7EC2" w:rsidR="00E26897" w:rsidRPr="005A589D" w:rsidRDefault="00910325" w:rsidP="001A4624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Group review 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the </w:t>
            </w:r>
            <w:r w:rsidRPr="005A589D">
              <w:rPr>
                <w:rFonts w:cstheme="minorHAnsi"/>
                <w:sz w:val="20"/>
                <w:szCs w:val="20"/>
              </w:rPr>
              <w:t>minutes of the previous meeting of the</w:t>
            </w:r>
            <w:r w:rsidR="0040777C">
              <w:rPr>
                <w:rFonts w:cstheme="minorHAnsi"/>
                <w:sz w:val="20"/>
                <w:szCs w:val="20"/>
              </w:rPr>
              <w:t xml:space="preserve"> </w:t>
            </w:r>
            <w:r w:rsidR="00883AAD">
              <w:rPr>
                <w:rFonts w:cstheme="minorHAnsi"/>
                <w:sz w:val="20"/>
                <w:szCs w:val="20"/>
              </w:rPr>
              <w:t>7</w:t>
            </w:r>
            <w:r w:rsidR="00883AAD" w:rsidRPr="00C207E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83AAD">
              <w:rPr>
                <w:rFonts w:cstheme="minorHAnsi"/>
                <w:sz w:val="20"/>
                <w:szCs w:val="20"/>
              </w:rPr>
              <w:t xml:space="preserve"> of February </w:t>
            </w:r>
            <w:r w:rsidR="00566F76">
              <w:rPr>
                <w:rFonts w:cstheme="minorHAnsi"/>
                <w:sz w:val="20"/>
                <w:szCs w:val="20"/>
              </w:rPr>
              <w:t>201</w:t>
            </w:r>
            <w:r w:rsidR="00883AAD">
              <w:rPr>
                <w:rFonts w:cstheme="minorHAnsi"/>
                <w:sz w:val="20"/>
                <w:szCs w:val="20"/>
              </w:rPr>
              <w:t>8</w:t>
            </w:r>
            <w:r w:rsidR="00566F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43C" w14:textId="77777777" w:rsidR="006E4D5B" w:rsidRPr="005A589D" w:rsidRDefault="00772BF8" w:rsidP="001D6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5A589D" w:rsidRPr="005A589D" w14:paraId="3ABE536C" w14:textId="77777777" w:rsidTr="00C302D5">
        <w:trPr>
          <w:gridAfter w:val="1"/>
          <w:wAfter w:w="32" w:type="dxa"/>
          <w:trHeight w:val="339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495" w14:textId="4B0DDAB4" w:rsidR="00910325" w:rsidRPr="005A589D" w:rsidRDefault="00883AAD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Feedback from Management Group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BDF" w14:textId="4DCFC5B8" w:rsidR="004D2304" w:rsidRDefault="00883AAD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 attended the Management Group attended by Angela Scott last week and gave feedback to the group on what was said at that meeting.</w:t>
            </w:r>
          </w:p>
          <w:p w14:paraId="32EB50AC" w14:textId="77777777" w:rsidR="00490B16" w:rsidRDefault="00490B16" w:rsidP="004E5F51">
            <w:pPr>
              <w:rPr>
                <w:rFonts w:cstheme="minorHAnsi"/>
                <w:sz w:val="20"/>
                <w:szCs w:val="20"/>
              </w:rPr>
            </w:pPr>
          </w:p>
          <w:p w14:paraId="1C8A4986" w14:textId="7953DB19" w:rsidR="004D552A" w:rsidRDefault="0047106B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Positive </w:t>
            </w:r>
            <w:r w:rsidR="00490B16">
              <w:rPr>
                <w:rFonts w:cstheme="minorHAnsi"/>
                <w:sz w:val="20"/>
                <w:szCs w:val="20"/>
              </w:rPr>
              <w:t>Management group feedback given around</w:t>
            </w:r>
            <w:r>
              <w:rPr>
                <w:rFonts w:cstheme="minorHAnsi"/>
                <w:sz w:val="20"/>
                <w:szCs w:val="20"/>
              </w:rPr>
              <w:t xml:space="preserve"> Improvement</w:t>
            </w:r>
            <w:r w:rsidR="00490B16">
              <w:rPr>
                <w:rFonts w:cstheme="minorHAnsi"/>
                <w:sz w:val="20"/>
                <w:szCs w:val="20"/>
              </w:rPr>
              <w:t xml:space="preserve"> </w:t>
            </w:r>
            <w:r w:rsidR="00485933">
              <w:rPr>
                <w:rFonts w:cstheme="minorHAnsi"/>
                <w:sz w:val="20"/>
                <w:szCs w:val="20"/>
              </w:rPr>
              <w:t>projects,</w:t>
            </w:r>
            <w:r w:rsidR="00490B16">
              <w:rPr>
                <w:rFonts w:cstheme="minorHAnsi"/>
                <w:sz w:val="20"/>
                <w:szCs w:val="20"/>
              </w:rPr>
              <w:t xml:space="preserve"> Food Poverty highlighted as being very important</w:t>
            </w:r>
            <w:r w:rsidR="00D27043">
              <w:rPr>
                <w:rFonts w:cstheme="minorHAnsi"/>
                <w:sz w:val="20"/>
                <w:szCs w:val="20"/>
              </w:rPr>
              <w:t xml:space="preserve"> to focus improvement</w:t>
            </w:r>
            <w:r w:rsidR="002D177E">
              <w:rPr>
                <w:rFonts w:cstheme="minorHAnsi"/>
                <w:sz w:val="20"/>
                <w:szCs w:val="20"/>
              </w:rPr>
              <w:t xml:space="preserve"> work</w:t>
            </w:r>
            <w:r w:rsidR="00D27043">
              <w:rPr>
                <w:rFonts w:cstheme="minorHAnsi"/>
                <w:sz w:val="20"/>
                <w:szCs w:val="20"/>
              </w:rPr>
              <w:t xml:space="preserve"> on</w:t>
            </w:r>
            <w:r w:rsidR="00485933">
              <w:rPr>
                <w:rFonts w:cstheme="minorHAnsi"/>
                <w:sz w:val="20"/>
                <w:szCs w:val="20"/>
              </w:rPr>
              <w:t>.</w:t>
            </w:r>
            <w:r w:rsidR="00490B16">
              <w:rPr>
                <w:rFonts w:cstheme="minorHAnsi"/>
                <w:sz w:val="20"/>
                <w:szCs w:val="20"/>
              </w:rPr>
              <w:t xml:space="preserve"> – </w:t>
            </w:r>
            <w:r w:rsidR="004D552A">
              <w:rPr>
                <w:rFonts w:cstheme="minorHAnsi"/>
                <w:sz w:val="20"/>
                <w:szCs w:val="20"/>
              </w:rPr>
              <w:t>Can we</w:t>
            </w:r>
            <w:r w:rsidR="00D27043">
              <w:rPr>
                <w:rFonts w:cstheme="minorHAnsi"/>
                <w:sz w:val="20"/>
                <w:szCs w:val="20"/>
              </w:rPr>
              <w:t xml:space="preserve"> do</w:t>
            </w:r>
            <w:r w:rsidR="00490B16">
              <w:rPr>
                <w:rFonts w:cstheme="minorHAnsi"/>
                <w:sz w:val="20"/>
                <w:szCs w:val="20"/>
              </w:rPr>
              <w:t xml:space="preserve"> more th</w:t>
            </w:r>
            <w:r w:rsidR="004D552A">
              <w:rPr>
                <w:rFonts w:cstheme="minorHAnsi"/>
                <w:sz w:val="20"/>
                <w:szCs w:val="20"/>
              </w:rPr>
              <w:t xml:space="preserve">rough </w:t>
            </w:r>
            <w:r w:rsidR="00490B16">
              <w:rPr>
                <w:rFonts w:cstheme="minorHAnsi"/>
                <w:sz w:val="20"/>
                <w:szCs w:val="20"/>
              </w:rPr>
              <w:t>School Garden Project</w:t>
            </w:r>
            <w:r w:rsidR="004D552A">
              <w:rPr>
                <w:rFonts w:cstheme="minorHAnsi"/>
                <w:sz w:val="20"/>
                <w:szCs w:val="20"/>
              </w:rPr>
              <w:t xml:space="preserve"> or other projects</w:t>
            </w:r>
            <w:r w:rsidR="00D27043">
              <w:rPr>
                <w:rFonts w:cstheme="minorHAnsi"/>
                <w:sz w:val="20"/>
                <w:szCs w:val="20"/>
              </w:rPr>
              <w:t xml:space="preserve"> to work</w:t>
            </w:r>
            <w:r w:rsidR="004D552A">
              <w:rPr>
                <w:rFonts w:cstheme="minorHAnsi"/>
                <w:sz w:val="20"/>
                <w:szCs w:val="20"/>
              </w:rPr>
              <w:t xml:space="preserve"> towards this?</w:t>
            </w:r>
            <w:r w:rsidR="0048593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D3F88A" w14:textId="77777777" w:rsidR="00485933" w:rsidRDefault="00485933" w:rsidP="004E5F51">
            <w:pPr>
              <w:rPr>
                <w:rFonts w:cstheme="minorHAnsi"/>
                <w:sz w:val="20"/>
                <w:szCs w:val="20"/>
              </w:rPr>
            </w:pPr>
          </w:p>
          <w:p w14:paraId="675F5E06" w14:textId="49EA5500" w:rsidR="00485933" w:rsidRPr="005A589D" w:rsidRDefault="00485933" w:rsidP="004E5F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</w:t>
            </w:r>
            <w:r w:rsidR="004D552A">
              <w:rPr>
                <w:rFonts w:cstheme="minorHAnsi"/>
                <w:sz w:val="20"/>
                <w:szCs w:val="20"/>
              </w:rPr>
              <w:t xml:space="preserve"> of Management Group</w:t>
            </w:r>
            <w:r>
              <w:rPr>
                <w:rFonts w:cstheme="minorHAnsi"/>
                <w:sz w:val="20"/>
                <w:szCs w:val="20"/>
              </w:rPr>
              <w:t xml:space="preserve"> has highlighted that they are looking for movement with projects and Data and progress</w:t>
            </w:r>
            <w:r w:rsidR="00D27043">
              <w:rPr>
                <w:rFonts w:cstheme="minorHAnsi"/>
                <w:sz w:val="20"/>
                <w:szCs w:val="20"/>
              </w:rPr>
              <w:t xml:space="preserve"> being shown</w:t>
            </w:r>
            <w:r>
              <w:rPr>
                <w:rFonts w:cstheme="minorHAnsi"/>
                <w:sz w:val="20"/>
                <w:szCs w:val="20"/>
              </w:rPr>
              <w:t xml:space="preserve"> against projects.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B90" w14:textId="77777777"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14:paraId="77C673B5" w14:textId="72DAF870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1351D0B5" w14:textId="0F724B96" w:rsidR="003B473A" w:rsidRPr="005A589D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  <w:p w14:paraId="44C05D3C" w14:textId="77777777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22C5AA74" w14:textId="77777777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1428EDF3" w14:textId="77777777"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14:paraId="013D3389" w14:textId="77777777"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14:paraId="23EEC159" w14:textId="77777777" w:rsidR="00565112" w:rsidRDefault="00565112" w:rsidP="0040777C">
            <w:pPr>
              <w:rPr>
                <w:rFonts w:cstheme="minorHAnsi"/>
                <w:sz w:val="20"/>
                <w:szCs w:val="20"/>
              </w:rPr>
            </w:pPr>
          </w:p>
          <w:p w14:paraId="197C3E1D" w14:textId="77777777" w:rsidR="00565112" w:rsidRDefault="00565112" w:rsidP="0040777C">
            <w:pPr>
              <w:rPr>
                <w:rFonts w:cstheme="minorHAnsi"/>
                <w:sz w:val="20"/>
                <w:szCs w:val="20"/>
              </w:rPr>
            </w:pPr>
          </w:p>
          <w:p w14:paraId="4E67A827" w14:textId="77777777" w:rsidR="00363B7F" w:rsidRDefault="00363B7F" w:rsidP="0040777C">
            <w:pPr>
              <w:rPr>
                <w:rFonts w:cstheme="minorHAnsi"/>
                <w:sz w:val="20"/>
                <w:szCs w:val="20"/>
              </w:rPr>
            </w:pPr>
          </w:p>
          <w:p w14:paraId="79AAB88B" w14:textId="77777777"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14:paraId="2576A2E2" w14:textId="77777777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535391A4" w14:textId="77777777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48071CBD" w14:textId="77777777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53E66888" w14:textId="77777777"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14:paraId="49451C7F" w14:textId="77777777"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14:paraId="1282B09E" w14:textId="77777777"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14:paraId="05415606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A7" w14:textId="5579DCC5" w:rsidR="00E26897" w:rsidRPr="005A589D" w:rsidRDefault="00E26897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3C9" w14:textId="107C5753" w:rsidR="005502BD" w:rsidRDefault="00883AAD" w:rsidP="001A4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Food Poverty Action Aberdeen (FPAA) Draft Action Plan</w:t>
            </w:r>
          </w:p>
          <w:p w14:paraId="7FEB8D6C" w14:textId="49886358" w:rsidR="00490B16" w:rsidRPr="00C207EC" w:rsidRDefault="00490B16" w:rsidP="001A4B91">
            <w:pPr>
              <w:rPr>
                <w:sz w:val="20"/>
                <w:szCs w:val="20"/>
              </w:rPr>
            </w:pPr>
            <w:r w:rsidRPr="00C207EC">
              <w:rPr>
                <w:sz w:val="20"/>
                <w:szCs w:val="20"/>
              </w:rPr>
              <w:t xml:space="preserve">Laura Penny presented draft Food Poverty Action Plan – </w:t>
            </w:r>
            <w:r w:rsidR="00D27043" w:rsidRPr="00C207EC">
              <w:rPr>
                <w:sz w:val="20"/>
                <w:szCs w:val="20"/>
              </w:rPr>
              <w:t xml:space="preserve">An Action Plan for Tackling Food Poverty/Insecurity in Aberdeen. </w:t>
            </w:r>
            <w:r w:rsidRPr="00C207EC">
              <w:rPr>
                <w:sz w:val="20"/>
                <w:szCs w:val="20"/>
              </w:rPr>
              <w:t>The vision is to move beyond just providing foodbanks and</w:t>
            </w:r>
            <w:r w:rsidR="00D27043" w:rsidRPr="00C207EC">
              <w:rPr>
                <w:sz w:val="20"/>
                <w:szCs w:val="20"/>
              </w:rPr>
              <w:t xml:space="preserve"> similar</w:t>
            </w:r>
            <w:r w:rsidRPr="00C207EC">
              <w:rPr>
                <w:sz w:val="20"/>
                <w:szCs w:val="20"/>
              </w:rPr>
              <w:t xml:space="preserve"> promoting other sustainable actions towards improving Food Poverty. </w:t>
            </w:r>
          </w:p>
          <w:p w14:paraId="52EA8BF3" w14:textId="77777777" w:rsidR="00490B16" w:rsidRPr="00C207EC" w:rsidRDefault="00490B16" w:rsidP="001A4B91">
            <w:pPr>
              <w:rPr>
                <w:sz w:val="20"/>
                <w:szCs w:val="20"/>
              </w:rPr>
            </w:pPr>
          </w:p>
          <w:p w14:paraId="692C30E6" w14:textId="77777777" w:rsidR="00485933" w:rsidRPr="00C207EC" w:rsidRDefault="00490B16" w:rsidP="001A4B91">
            <w:pPr>
              <w:rPr>
                <w:sz w:val="20"/>
                <w:szCs w:val="20"/>
              </w:rPr>
            </w:pPr>
            <w:r w:rsidRPr="00C207EC">
              <w:rPr>
                <w:sz w:val="20"/>
                <w:szCs w:val="20"/>
              </w:rPr>
              <w:t xml:space="preserve">FPA is closely aligned with the LOIP. The Report summarises existing commitments from ACC and the Community Planning Partnership. </w:t>
            </w:r>
          </w:p>
          <w:p w14:paraId="099B7602" w14:textId="77777777" w:rsidR="00485933" w:rsidRPr="00C207EC" w:rsidRDefault="00485933" w:rsidP="001A4B91">
            <w:pPr>
              <w:rPr>
                <w:sz w:val="20"/>
                <w:szCs w:val="20"/>
              </w:rPr>
            </w:pPr>
          </w:p>
          <w:p w14:paraId="4436D809" w14:textId="12D7D019" w:rsidR="00490B16" w:rsidRPr="00C207EC" w:rsidRDefault="00490B16" w:rsidP="001A4B91">
            <w:pPr>
              <w:rPr>
                <w:sz w:val="20"/>
                <w:szCs w:val="20"/>
              </w:rPr>
            </w:pPr>
            <w:r w:rsidRPr="00C207EC">
              <w:rPr>
                <w:sz w:val="20"/>
                <w:szCs w:val="20"/>
              </w:rPr>
              <w:t>Kelly Wiltshire and Laura Penny to Liaise on who is leading on these commitments and report back to the group.</w:t>
            </w:r>
            <w:r w:rsidR="00FB4802">
              <w:rPr>
                <w:sz w:val="20"/>
                <w:szCs w:val="20"/>
              </w:rPr>
              <w:t xml:space="preserve"> Everyone to send comments on plan to LP.</w:t>
            </w:r>
          </w:p>
          <w:p w14:paraId="309270AA" w14:textId="77777777" w:rsidR="00490B16" w:rsidRDefault="00490B16" w:rsidP="001A4B91">
            <w:pPr>
              <w:rPr>
                <w:sz w:val="20"/>
                <w:szCs w:val="20"/>
                <w:u w:val="single"/>
              </w:rPr>
            </w:pPr>
          </w:p>
          <w:p w14:paraId="7CF8EE77" w14:textId="77777777" w:rsidR="00490B16" w:rsidRDefault="00490B16" w:rsidP="001A4B91">
            <w:pPr>
              <w:rPr>
                <w:sz w:val="20"/>
                <w:szCs w:val="20"/>
                <w:u w:val="single"/>
              </w:rPr>
            </w:pPr>
          </w:p>
          <w:p w14:paraId="76FD798D" w14:textId="77777777" w:rsidR="00490B16" w:rsidRDefault="00490B16" w:rsidP="001A4B91">
            <w:pPr>
              <w:rPr>
                <w:sz w:val="20"/>
                <w:szCs w:val="20"/>
                <w:u w:val="single"/>
              </w:rPr>
            </w:pPr>
          </w:p>
          <w:p w14:paraId="5D5D89CB" w14:textId="77777777" w:rsidR="00490B16" w:rsidRDefault="00490B16" w:rsidP="001A4B91">
            <w:pPr>
              <w:rPr>
                <w:sz w:val="20"/>
                <w:szCs w:val="20"/>
                <w:u w:val="single"/>
              </w:rPr>
            </w:pPr>
          </w:p>
          <w:p w14:paraId="1028641C" w14:textId="0919F774" w:rsidR="00490B16" w:rsidRPr="005A589D" w:rsidRDefault="00490B16" w:rsidP="001A4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932" w14:textId="77777777" w:rsidR="00E26897" w:rsidRPr="005A589D" w:rsidRDefault="00E26897">
            <w:pPr>
              <w:rPr>
                <w:rFonts w:cstheme="minorHAnsi"/>
                <w:sz w:val="20"/>
                <w:szCs w:val="20"/>
              </w:rPr>
            </w:pPr>
          </w:p>
          <w:p w14:paraId="0A00E867" w14:textId="1562EF7B" w:rsidR="000B55AF" w:rsidRDefault="00883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</w:t>
            </w:r>
            <w:r w:rsidR="00FB4802">
              <w:rPr>
                <w:rFonts w:cstheme="minorHAnsi"/>
                <w:sz w:val="20"/>
                <w:szCs w:val="20"/>
              </w:rPr>
              <w:t>/KW</w:t>
            </w:r>
          </w:p>
          <w:p w14:paraId="5FE07E60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425D033D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05521740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3952AECB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34087298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65A3B0C4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53C13D32" w14:textId="77777777"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14:paraId="375599E1" w14:textId="77777777" w:rsidR="001574D5" w:rsidRDefault="001574D5">
            <w:pPr>
              <w:rPr>
                <w:rFonts w:cstheme="minorHAnsi"/>
                <w:sz w:val="20"/>
                <w:szCs w:val="20"/>
              </w:rPr>
            </w:pPr>
          </w:p>
          <w:p w14:paraId="69FD2A19" w14:textId="13C5357C" w:rsidR="001574D5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  <w:p w14:paraId="3044E75C" w14:textId="77777777" w:rsidR="001574D5" w:rsidRDefault="001574D5">
            <w:pPr>
              <w:rPr>
                <w:rFonts w:cstheme="minorHAnsi"/>
                <w:sz w:val="20"/>
                <w:szCs w:val="20"/>
              </w:rPr>
            </w:pPr>
          </w:p>
          <w:p w14:paraId="5E6C8BF0" w14:textId="3DCAD252" w:rsidR="001574D5" w:rsidRPr="005A589D" w:rsidRDefault="001574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14:paraId="5E58956F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E3DF" w14:textId="1E0C47CD" w:rsidR="00910325" w:rsidRPr="005A589D" w:rsidRDefault="00883AAD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Sheddocksley Sport Centre Development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1FE" w14:textId="582B3E71" w:rsidR="00910325" w:rsidRDefault="00910325" w:rsidP="00566F76">
            <w:pPr>
              <w:rPr>
                <w:rFonts w:cstheme="minorHAnsi"/>
                <w:sz w:val="20"/>
                <w:szCs w:val="20"/>
              </w:rPr>
            </w:pPr>
          </w:p>
          <w:p w14:paraId="065FFB87" w14:textId="77777777" w:rsidR="00485933" w:rsidRDefault="00485933" w:rsidP="00566F76">
            <w:pPr>
              <w:rPr>
                <w:rFonts w:cstheme="minorHAnsi"/>
                <w:sz w:val="20"/>
                <w:szCs w:val="20"/>
              </w:rPr>
            </w:pPr>
          </w:p>
          <w:p w14:paraId="3FEB9453" w14:textId="33DCE813" w:rsidR="00147A70" w:rsidRDefault="00485933" w:rsidP="00147A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Keith</w:t>
            </w:r>
            <w:r w:rsidR="00147A70">
              <w:rPr>
                <w:rFonts w:cstheme="minorHAnsi"/>
                <w:sz w:val="20"/>
                <w:szCs w:val="20"/>
              </w:rPr>
              <w:t xml:space="preserve"> Gerrard</w:t>
            </w:r>
            <w:r>
              <w:rPr>
                <w:rFonts w:cstheme="minorHAnsi"/>
                <w:sz w:val="20"/>
                <w:szCs w:val="20"/>
              </w:rPr>
              <w:t xml:space="preserve"> gave update on Sheddocksley sports ce</w:t>
            </w:r>
            <w:r w:rsidR="002D177E">
              <w:rPr>
                <w:rFonts w:cstheme="minorHAnsi"/>
                <w:sz w:val="20"/>
                <w:szCs w:val="20"/>
              </w:rPr>
              <w:t xml:space="preserve">ntre. 250k to be invested from </w:t>
            </w:r>
            <w:r w:rsidR="002D177E">
              <w:rPr>
                <w:rFonts w:cstheme="minorHAnsi"/>
                <w:sz w:val="20"/>
                <w:szCs w:val="20"/>
              </w:rPr>
              <w:lastRenderedPageBreak/>
              <w:t>S</w:t>
            </w:r>
            <w:r>
              <w:rPr>
                <w:rFonts w:cstheme="minorHAnsi"/>
                <w:sz w:val="20"/>
                <w:szCs w:val="20"/>
              </w:rPr>
              <w:t xml:space="preserve">port Aberdeen to improve the centre. </w:t>
            </w:r>
            <w:r w:rsidR="00147A70">
              <w:rPr>
                <w:rFonts w:cstheme="minorHAnsi"/>
                <w:sz w:val="20"/>
                <w:szCs w:val="20"/>
              </w:rPr>
              <w:t xml:space="preserve">Sport Aberdeen looking to develop ways to work closely with the local community to improve participation and promote a sense of local ownership. </w:t>
            </w:r>
          </w:p>
          <w:p w14:paraId="3962DE41" w14:textId="77777777" w:rsidR="00147A70" w:rsidRDefault="00147A70" w:rsidP="00147A70">
            <w:pPr>
              <w:rPr>
                <w:rFonts w:cstheme="minorHAnsi"/>
                <w:sz w:val="20"/>
                <w:szCs w:val="20"/>
              </w:rPr>
            </w:pPr>
          </w:p>
          <w:p w14:paraId="20F52328" w14:textId="77777777" w:rsidR="00485933" w:rsidRDefault="00147A70" w:rsidP="00147A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Disused bowling green at rear of centre identified as a possible site to develop for community food growing.</w:t>
            </w:r>
          </w:p>
          <w:p w14:paraId="77526A34" w14:textId="77777777" w:rsidR="00147A70" w:rsidRDefault="00147A70" w:rsidP="00147A70">
            <w:pPr>
              <w:rPr>
                <w:rFonts w:cstheme="minorHAnsi"/>
                <w:sz w:val="20"/>
                <w:szCs w:val="20"/>
              </w:rPr>
            </w:pPr>
          </w:p>
          <w:p w14:paraId="1A93B4AB" w14:textId="5F55F33C" w:rsidR="00147A70" w:rsidRDefault="00147A70" w:rsidP="00147A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Kay Diack  the Locality Manager in the area highlighted as a possible Community Link</w:t>
            </w:r>
            <w:r w:rsidR="002D177E">
              <w:rPr>
                <w:rFonts w:cstheme="minorHAnsi"/>
                <w:sz w:val="20"/>
                <w:szCs w:val="20"/>
              </w:rPr>
              <w:t xml:space="preserve"> for Sport Aberdeen?</w:t>
            </w:r>
          </w:p>
          <w:p w14:paraId="2F86D32C" w14:textId="77777777" w:rsidR="00147A70" w:rsidRDefault="00147A70" w:rsidP="00147A70">
            <w:pPr>
              <w:rPr>
                <w:rFonts w:cstheme="minorHAnsi"/>
                <w:sz w:val="20"/>
                <w:szCs w:val="20"/>
              </w:rPr>
            </w:pPr>
          </w:p>
          <w:p w14:paraId="62600AA9" w14:textId="3A4F1E0A" w:rsidR="00147A70" w:rsidRDefault="00FB4802" w:rsidP="00147A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SNH </w:t>
            </w:r>
            <w:r w:rsidR="00147A70">
              <w:rPr>
                <w:rFonts w:cstheme="minorHAnsi"/>
                <w:sz w:val="20"/>
                <w:szCs w:val="20"/>
              </w:rPr>
              <w:t>Green Infrastructure Fund highlighted as a possible source of funding for the community food growing element.</w:t>
            </w:r>
          </w:p>
          <w:p w14:paraId="7C6BA49F" w14:textId="3D225BC2" w:rsidR="00147A70" w:rsidRPr="005A589D" w:rsidRDefault="00147A70" w:rsidP="00147A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3F5" w14:textId="77777777"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7CC2EE" w14:textId="2DB61786" w:rsidR="00910325" w:rsidRPr="005A589D" w:rsidRDefault="00883A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  <w:p w14:paraId="7D4F17FF" w14:textId="77777777"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AAD" w:rsidRPr="005A589D" w14:paraId="73DC30E7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BA4" w14:textId="1985E0C5" w:rsidR="00883AAD" w:rsidRDefault="00883AAD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Improvement Training Available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F48" w14:textId="77777777" w:rsidR="00883AAD" w:rsidRDefault="00883AAD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camps</w:t>
            </w:r>
          </w:p>
          <w:p w14:paraId="11AF69ED" w14:textId="77777777" w:rsidR="00877938" w:rsidRDefault="00877938" w:rsidP="000B55AF">
            <w:pPr>
              <w:rPr>
                <w:rFonts w:cstheme="minorHAnsi"/>
                <w:sz w:val="20"/>
                <w:szCs w:val="20"/>
              </w:rPr>
            </w:pPr>
          </w:p>
          <w:p w14:paraId="6B8BB2B5" w14:textId="46AE181B" w:rsidR="00877938" w:rsidRDefault="00877938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Dates highlighted</w:t>
            </w:r>
            <w:r w:rsidR="002D177E">
              <w:rPr>
                <w:rFonts w:cstheme="minorHAnsi"/>
                <w:sz w:val="20"/>
                <w:szCs w:val="20"/>
              </w:rPr>
              <w:t xml:space="preserve"> for one day bootcamps. A</w:t>
            </w:r>
            <w:r>
              <w:rPr>
                <w:rFonts w:cstheme="minorHAnsi"/>
                <w:sz w:val="20"/>
                <w:szCs w:val="20"/>
              </w:rPr>
              <w:t>vailability 26</w:t>
            </w:r>
            <w:r w:rsidRPr="00C207E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April, 31</w:t>
            </w:r>
            <w:r w:rsidRPr="00C207EC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May, 12</w:t>
            </w:r>
            <w:r w:rsidRPr="00C207E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D177E">
              <w:rPr>
                <w:rFonts w:cstheme="minorHAnsi"/>
                <w:sz w:val="20"/>
                <w:szCs w:val="20"/>
              </w:rPr>
              <w:t xml:space="preserve">July. </w:t>
            </w:r>
            <w:r>
              <w:rPr>
                <w:rFonts w:cstheme="minorHAnsi"/>
                <w:sz w:val="20"/>
                <w:szCs w:val="20"/>
              </w:rPr>
              <w:t>Open to all partnership staff and organisations.</w:t>
            </w:r>
          </w:p>
          <w:p w14:paraId="17C045CB" w14:textId="089587E9" w:rsidR="00877938" w:rsidRPr="005A589D" w:rsidRDefault="00877938" w:rsidP="000B55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D99" w14:textId="7F7EDA52" w:rsidR="00883AAD" w:rsidRPr="005A589D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883AAD" w:rsidRPr="005A589D" w14:paraId="09836253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1D6" w14:textId="6953CB61" w:rsidR="00883AAD" w:rsidRDefault="00883AAD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of Improvement Activity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3ED" w14:textId="77777777" w:rsidR="00883AAD" w:rsidRDefault="00883AAD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Projects:</w:t>
            </w:r>
          </w:p>
          <w:p w14:paraId="704B3111" w14:textId="12B90E39" w:rsidR="00883AAD" w:rsidRDefault="00883AAD" w:rsidP="00883AA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Schools gardens project – data</w:t>
            </w:r>
          </w:p>
          <w:p w14:paraId="4EAE2B5E" w14:textId="2454E783" w:rsidR="00877938" w:rsidRPr="00C207EC" w:rsidRDefault="00877938" w:rsidP="00C207EC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to be shared with Kelly Wiltshire.</w:t>
            </w:r>
          </w:p>
          <w:p w14:paraId="167A30D9" w14:textId="77777777" w:rsidR="00883AAD" w:rsidRDefault="00883AAD" w:rsidP="00883AA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Activity</w:t>
            </w:r>
          </w:p>
          <w:p w14:paraId="3CCDB65D" w14:textId="2110F1D7" w:rsidR="00877938" w:rsidRPr="00C207EC" w:rsidRDefault="00877938" w:rsidP="00C207EC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Keith Gerrard to meet with Michelle Cochlan and Kelly Wiltshire to discuss opportunities to develop a project.</w:t>
            </w:r>
          </w:p>
          <w:p w14:paraId="40A64994" w14:textId="77777777" w:rsidR="00883AAD" w:rsidRDefault="00883AAD" w:rsidP="00883AA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Resilience – Project Charter</w:t>
            </w:r>
          </w:p>
          <w:p w14:paraId="221A8000" w14:textId="374FBBD9" w:rsidR="00877938" w:rsidRDefault="00877938" w:rsidP="00C207EC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Aim statement isn’t smart, needs to define which communities. Linking in with HSCP. To link in with Tom Cowan. Include Police and SFRS in project team</w:t>
            </w:r>
            <w:r w:rsidR="002D177E">
              <w:rPr>
                <w:rFonts w:cstheme="minorHAnsi"/>
                <w:sz w:val="20"/>
                <w:szCs w:val="20"/>
              </w:rPr>
              <w:t>?</w:t>
            </w:r>
          </w:p>
          <w:p w14:paraId="45B0CBAF" w14:textId="492275BC" w:rsidR="00877938" w:rsidRPr="00C207EC" w:rsidRDefault="00883AA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 Flag Parks</w:t>
            </w:r>
            <w:r w:rsidR="00FB4802">
              <w:rPr>
                <w:rFonts w:cstheme="minorHAnsi"/>
                <w:sz w:val="20"/>
                <w:szCs w:val="20"/>
              </w:rPr>
              <w:t xml:space="preserve"> - </w:t>
            </w:r>
            <w:r w:rsidR="00877938" w:rsidRPr="00C207EC">
              <w:rPr>
                <w:rFonts w:cstheme="minorHAnsi"/>
                <w:sz w:val="20"/>
                <w:szCs w:val="20"/>
              </w:rPr>
              <w:t>Project Charter to be created for this.</w:t>
            </w:r>
          </w:p>
          <w:p w14:paraId="32587492" w14:textId="503456B3" w:rsidR="00883AAD" w:rsidRDefault="00883AAD" w:rsidP="00883AA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Eco School Project</w:t>
            </w:r>
            <w:r w:rsidR="00FB4802">
              <w:rPr>
                <w:rFonts w:cstheme="minorHAnsi"/>
                <w:sz w:val="20"/>
                <w:szCs w:val="20"/>
              </w:rPr>
              <w:t xml:space="preserve"> – Ongoing meeting with KSB</w:t>
            </w:r>
          </w:p>
          <w:p w14:paraId="7ECEDA25" w14:textId="4A0B7A9F" w:rsidR="00883AAD" w:rsidRDefault="00883AAD" w:rsidP="00C207E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Holiday Food and Fun</w:t>
            </w:r>
          </w:p>
          <w:p w14:paraId="6EE0FE17" w14:textId="0AD2B9FF" w:rsidR="00877938" w:rsidRPr="00C207EC" w:rsidRDefault="00877938" w:rsidP="0087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New Project </w:t>
            </w:r>
            <w:r w:rsidR="00FB4802">
              <w:rPr>
                <w:rFonts w:cstheme="minorHAnsi"/>
                <w:sz w:val="20"/>
                <w:szCs w:val="20"/>
              </w:rPr>
              <w:t xml:space="preserve">charter </w:t>
            </w:r>
            <w:r>
              <w:rPr>
                <w:rFonts w:cstheme="minorHAnsi"/>
                <w:sz w:val="20"/>
                <w:szCs w:val="20"/>
              </w:rPr>
              <w:t>shared with the group</w:t>
            </w:r>
            <w:r w:rsidR="00FB4802">
              <w:rPr>
                <w:rFonts w:cstheme="minorHAnsi"/>
                <w:sz w:val="20"/>
                <w:szCs w:val="20"/>
              </w:rPr>
              <w:t xml:space="preserve"> by NC</w:t>
            </w:r>
            <w:r>
              <w:rPr>
                <w:rFonts w:cstheme="minorHAnsi"/>
                <w:sz w:val="20"/>
                <w:szCs w:val="20"/>
              </w:rPr>
              <w:t xml:space="preserve"> for comment. Small pilot carried out previous year.</w:t>
            </w:r>
            <w:r w:rsidR="00FB4802">
              <w:rPr>
                <w:rFonts w:cstheme="minorHAnsi"/>
                <w:sz w:val="20"/>
                <w:szCs w:val="20"/>
              </w:rPr>
              <w:t xml:space="preserve"> </w:t>
            </w:r>
            <w:r w:rsidR="007B0C9A">
              <w:rPr>
                <w:rFonts w:cstheme="minorHAnsi"/>
                <w:sz w:val="20"/>
                <w:szCs w:val="20"/>
              </w:rPr>
              <w:t>The aim is to increase provision of free meals during school holidays to children by delivering 10,000 meals during 2018/19. Aim to work with local communities and businesses to help deliver meals.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F3A" w14:textId="77777777" w:rsidR="00883AAD" w:rsidRDefault="00883AAD">
            <w:pPr>
              <w:rPr>
                <w:rFonts w:cstheme="minorHAnsi"/>
                <w:sz w:val="20"/>
                <w:szCs w:val="20"/>
              </w:rPr>
            </w:pPr>
          </w:p>
          <w:p w14:paraId="1FF0231F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186D694D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</w:t>
            </w:r>
          </w:p>
          <w:p w14:paraId="6F9C80ED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319EA693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KG/MC/KW</w:t>
            </w:r>
          </w:p>
          <w:p w14:paraId="060DCD98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6CAA2003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08C55197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74728D0C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DM2</w:t>
            </w:r>
          </w:p>
          <w:p w14:paraId="3F9C40A1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</w:t>
            </w:r>
          </w:p>
          <w:p w14:paraId="35AD3EE0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</w:t>
            </w:r>
          </w:p>
          <w:p w14:paraId="48809FE8" w14:textId="0E0670AB" w:rsidR="00FB4802" w:rsidRPr="005A589D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</w:t>
            </w:r>
          </w:p>
        </w:tc>
      </w:tr>
      <w:tr w:rsidR="00883AAD" w:rsidRPr="005A589D" w14:paraId="43E9050C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257" w14:textId="3AD9E274" w:rsidR="00883AAD" w:rsidRDefault="00883AAD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Progress for Annual Report 2018/19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626" w14:textId="77777777" w:rsidR="00883AAD" w:rsidRDefault="00883AAD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Reminder to start pulling together available data for this year 2017/18 as deadline for annual report will be earlier this year.</w:t>
            </w:r>
          </w:p>
          <w:p w14:paraId="389F2110" w14:textId="77777777" w:rsidR="007B0C9A" w:rsidRDefault="007B0C9A" w:rsidP="000B55AF">
            <w:pPr>
              <w:rPr>
                <w:rFonts w:cstheme="minorHAnsi"/>
                <w:sz w:val="20"/>
                <w:szCs w:val="20"/>
              </w:rPr>
            </w:pPr>
          </w:p>
          <w:p w14:paraId="5A5F6B61" w14:textId="7CE8BD4F" w:rsidR="007B0C9A" w:rsidRPr="005A589D" w:rsidRDefault="004D552A" w:rsidP="002D1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2D177E">
              <w:rPr>
                <w:rFonts w:cstheme="minorHAnsi"/>
                <w:sz w:val="20"/>
                <w:szCs w:val="20"/>
              </w:rPr>
              <w:t>elly Wiltshire</w:t>
            </w:r>
            <w:r>
              <w:rPr>
                <w:rFonts w:cstheme="minorHAnsi"/>
                <w:sz w:val="20"/>
                <w:szCs w:val="20"/>
              </w:rPr>
              <w:t xml:space="preserve"> to coordinate gathering of Localities Data</w:t>
            </w:r>
            <w:r w:rsidR="007B0C9A">
              <w:rPr>
                <w:rFonts w:cstheme="minorHAnsi"/>
                <w:sz w:val="20"/>
                <w:szCs w:val="20"/>
              </w:rPr>
              <w:t xml:space="preserve"> with support from group so</w:t>
            </w:r>
            <w:r w:rsidR="002D177E">
              <w:rPr>
                <w:rFonts w:cstheme="minorHAnsi"/>
                <w:sz w:val="20"/>
                <w:szCs w:val="20"/>
              </w:rPr>
              <w:t xml:space="preserve"> Localities </w:t>
            </w:r>
            <w:r w:rsidR="007B0C9A">
              <w:rPr>
                <w:rFonts w:cstheme="minorHAnsi"/>
                <w:sz w:val="20"/>
                <w:szCs w:val="20"/>
              </w:rPr>
              <w:t xml:space="preserve"> teams can </w:t>
            </w:r>
            <w:r w:rsidR="002D177E">
              <w:rPr>
                <w:rFonts w:cstheme="minorHAnsi"/>
                <w:sz w:val="20"/>
                <w:szCs w:val="20"/>
              </w:rPr>
              <w:t>use data in their First Annual Report.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A7D" w14:textId="77777777" w:rsidR="00883AAD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ALL</w:t>
            </w:r>
          </w:p>
          <w:p w14:paraId="7F54A862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7BFC5B25" w14:textId="77777777" w:rsidR="00FB4802" w:rsidRDefault="00FB4802">
            <w:pPr>
              <w:rPr>
                <w:rFonts w:cstheme="minorHAnsi"/>
                <w:sz w:val="20"/>
                <w:szCs w:val="20"/>
              </w:rPr>
            </w:pPr>
          </w:p>
          <w:p w14:paraId="19A75809" w14:textId="096581E3" w:rsidR="00FB4802" w:rsidRPr="005A589D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</w:t>
            </w:r>
          </w:p>
        </w:tc>
      </w:tr>
      <w:tr w:rsidR="005A589D" w:rsidRPr="005A589D" w14:paraId="1544A6BE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0A6" w14:textId="77777777" w:rsidR="00910325" w:rsidRPr="005A589D" w:rsidRDefault="00D26CFB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Next Steps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44D" w14:textId="77777777" w:rsidR="00910325" w:rsidRDefault="00BF7C68" w:rsidP="000B55AF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 </w:t>
            </w:r>
            <w:r w:rsidR="00432F2A">
              <w:rPr>
                <w:rFonts w:cstheme="minorHAnsi"/>
                <w:sz w:val="20"/>
                <w:szCs w:val="20"/>
              </w:rPr>
              <w:t>Actions:</w:t>
            </w:r>
          </w:p>
          <w:p w14:paraId="59259237" w14:textId="356C10FC" w:rsidR="001574D5" w:rsidRPr="005A589D" w:rsidRDefault="001574D5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Derek to speak to Richard in regard to Aberdeen Prospers, in regard to changing remit for some items.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FCD" w14:textId="77777777"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14:paraId="65D41C0A" w14:textId="2986F86D" w:rsidR="00BF7C68" w:rsidRPr="005A589D" w:rsidRDefault="00FB48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</w:t>
            </w:r>
          </w:p>
        </w:tc>
      </w:tr>
      <w:tr w:rsidR="005A589D" w:rsidRPr="005A589D" w14:paraId="38FCFBD7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8B36" w14:textId="77777777" w:rsidR="00910325" w:rsidRPr="005A589D" w:rsidRDefault="001D6992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AO</w:t>
            </w:r>
            <w:r w:rsidR="00BF37B9" w:rsidRPr="005A589D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E89" w14:textId="39F54437" w:rsidR="00910325" w:rsidRDefault="00910325" w:rsidP="000B55AF">
            <w:pPr>
              <w:rPr>
                <w:rFonts w:cstheme="minorHAnsi"/>
                <w:sz w:val="20"/>
                <w:szCs w:val="20"/>
              </w:rPr>
            </w:pPr>
          </w:p>
          <w:p w14:paraId="54A37295" w14:textId="77777777" w:rsidR="007B0C9A" w:rsidRDefault="007B0C9A" w:rsidP="000B55AF">
            <w:pPr>
              <w:rPr>
                <w:rFonts w:cstheme="minorHAnsi"/>
                <w:sz w:val="20"/>
                <w:szCs w:val="20"/>
              </w:rPr>
            </w:pPr>
          </w:p>
          <w:p w14:paraId="1D6F9EDD" w14:textId="63E38A83" w:rsidR="007B0C9A" w:rsidRDefault="007B0C9A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shared</w:t>
            </w:r>
            <w:r w:rsidR="002D177E">
              <w:rPr>
                <w:rFonts w:cstheme="minorHAnsi"/>
                <w:sz w:val="20"/>
                <w:szCs w:val="20"/>
              </w:rPr>
              <w:t xml:space="preserve"> at </w:t>
            </w:r>
            <w:r>
              <w:rPr>
                <w:rFonts w:cstheme="minorHAnsi"/>
                <w:sz w:val="20"/>
                <w:szCs w:val="20"/>
              </w:rPr>
              <w:t xml:space="preserve">Heathryfold value of 1.1. million from SNH ERDF Fund at </w:t>
            </w:r>
            <w:r w:rsidR="00FB4802">
              <w:rPr>
                <w:rFonts w:cstheme="minorHAnsi"/>
                <w:sz w:val="20"/>
                <w:szCs w:val="20"/>
              </w:rPr>
              <w:t>Middlefield</w:t>
            </w:r>
            <w:r>
              <w:rPr>
                <w:rFonts w:cstheme="minorHAnsi"/>
                <w:sz w:val="20"/>
                <w:szCs w:val="20"/>
              </w:rPr>
              <w:t xml:space="preserve"> Hub.</w:t>
            </w:r>
            <w:r w:rsidR="002D177E">
              <w:rPr>
                <w:rFonts w:cstheme="minorHAnsi"/>
                <w:sz w:val="20"/>
                <w:szCs w:val="20"/>
              </w:rPr>
              <w:t xml:space="preserve"> Green Infrastructure fund used, Fl</w:t>
            </w:r>
            <w:r>
              <w:rPr>
                <w:rFonts w:cstheme="minorHAnsi"/>
                <w:sz w:val="20"/>
                <w:szCs w:val="20"/>
              </w:rPr>
              <w:t>ood prevention and community space being developed with previously covered waterways being uncovered as part of a green community space. Possibility for future site visit</w:t>
            </w:r>
            <w:r w:rsidR="004D552A">
              <w:rPr>
                <w:rFonts w:cstheme="minorHAnsi"/>
                <w:sz w:val="20"/>
                <w:szCs w:val="20"/>
              </w:rPr>
              <w:t xml:space="preserve"> for the group later this year. Neil Carnegie to </w:t>
            </w:r>
            <w:r w:rsidR="002D177E">
              <w:rPr>
                <w:rFonts w:cstheme="minorHAnsi"/>
                <w:sz w:val="20"/>
                <w:szCs w:val="20"/>
              </w:rPr>
              <w:t>investigate</w:t>
            </w:r>
          </w:p>
          <w:p w14:paraId="276206F5" w14:textId="77777777" w:rsidR="004D552A" w:rsidRDefault="004D552A" w:rsidP="000B55AF">
            <w:pPr>
              <w:rPr>
                <w:rFonts w:cstheme="minorHAnsi"/>
                <w:sz w:val="20"/>
                <w:szCs w:val="20"/>
              </w:rPr>
            </w:pPr>
          </w:p>
          <w:p w14:paraId="1A77C737" w14:textId="6FCE5D7E" w:rsidR="004D552A" w:rsidRDefault="004D552A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Connecting people and nature SOH plan signed off by Scottish Gove</w:t>
            </w:r>
            <w:r w:rsidR="002D177E">
              <w:rPr>
                <w:rFonts w:cstheme="minorHAnsi"/>
                <w:sz w:val="20"/>
                <w:szCs w:val="20"/>
              </w:rPr>
              <w:t>rnment. Short Presentation or s</w:t>
            </w:r>
            <w:r>
              <w:rPr>
                <w:rFonts w:cstheme="minorHAnsi"/>
                <w:sz w:val="20"/>
                <w:szCs w:val="20"/>
              </w:rPr>
              <w:t>ummary at future meeting to be confirmed by Gavin Clark</w:t>
            </w:r>
            <w:r w:rsidR="002D177E">
              <w:rPr>
                <w:rFonts w:cstheme="minorHAnsi"/>
                <w:sz w:val="20"/>
                <w:szCs w:val="20"/>
              </w:rPr>
              <w:t>.</w:t>
            </w:r>
          </w:p>
          <w:p w14:paraId="03D7CC1F" w14:textId="77777777" w:rsidR="004D552A" w:rsidRDefault="004D552A" w:rsidP="000B55AF">
            <w:pPr>
              <w:rPr>
                <w:rFonts w:cstheme="minorHAnsi"/>
                <w:sz w:val="20"/>
                <w:szCs w:val="20"/>
              </w:rPr>
            </w:pPr>
          </w:p>
          <w:p w14:paraId="08BE721E" w14:textId="0D2CACDD" w:rsidR="004D552A" w:rsidRDefault="004D552A" w:rsidP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very happy for offers to host meetings at other venues.</w:t>
            </w:r>
          </w:p>
          <w:p w14:paraId="53925555" w14:textId="77777777" w:rsidR="007B0C9A" w:rsidRPr="005A589D" w:rsidRDefault="007B0C9A" w:rsidP="000B55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4AA" w14:textId="7149DA31" w:rsidR="00FB4802" w:rsidRDefault="00FB4802" w:rsidP="001D6992">
            <w:pPr>
              <w:rPr>
                <w:rFonts w:cstheme="minorHAnsi"/>
                <w:sz w:val="20"/>
                <w:szCs w:val="20"/>
              </w:rPr>
            </w:pPr>
          </w:p>
          <w:p w14:paraId="394476AC" w14:textId="732A224E" w:rsidR="00FB4802" w:rsidRDefault="00FB4802" w:rsidP="001D6992">
            <w:pPr>
              <w:rPr>
                <w:rFonts w:cstheme="minorHAnsi"/>
                <w:sz w:val="20"/>
                <w:szCs w:val="20"/>
              </w:rPr>
            </w:pPr>
          </w:p>
          <w:p w14:paraId="3272F124" w14:textId="1F1F9A8F" w:rsidR="00FB4802" w:rsidRPr="005A589D" w:rsidRDefault="00FB4802" w:rsidP="001D6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GC</w:t>
            </w:r>
          </w:p>
          <w:p w14:paraId="6DF05BC1" w14:textId="77777777" w:rsidR="00A920AA" w:rsidRPr="005A589D" w:rsidRDefault="00A920AA" w:rsidP="001D69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14:paraId="523E7E05" w14:textId="77777777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357" w14:textId="76B1B4F3" w:rsidR="00910325" w:rsidRPr="005A589D" w:rsidRDefault="00A920AA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A589D">
              <w:rPr>
                <w:rFonts w:cs="Arial"/>
                <w:sz w:val="20"/>
                <w:szCs w:val="20"/>
              </w:rPr>
              <w:t>Date of next meetin</w:t>
            </w:r>
            <w:r w:rsidR="006A19A0" w:rsidRPr="005A589D">
              <w:rPr>
                <w:rFonts w:cs="Arial"/>
                <w:sz w:val="20"/>
                <w:szCs w:val="20"/>
              </w:rPr>
              <w:t>g</w:t>
            </w:r>
          </w:p>
          <w:p w14:paraId="74625172" w14:textId="77777777" w:rsidR="00910325" w:rsidRPr="005A589D" w:rsidRDefault="0091032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161" w14:textId="77777777" w:rsidR="00910325" w:rsidRPr="005A589D" w:rsidRDefault="00432F2A" w:rsidP="001D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to send round a doodle poll. </w:t>
            </w:r>
            <w:r w:rsidR="005A517B">
              <w:rPr>
                <w:sz w:val="20"/>
                <w:szCs w:val="20"/>
              </w:rPr>
              <w:t>6-8 weeks time.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96E4" w14:textId="77777777" w:rsidR="00910325" w:rsidRPr="005A589D" w:rsidRDefault="00432F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</w:t>
            </w:r>
          </w:p>
        </w:tc>
      </w:tr>
    </w:tbl>
    <w:p w14:paraId="427573D0" w14:textId="77777777" w:rsidR="00176212" w:rsidRPr="005A589D" w:rsidRDefault="000613F0" w:rsidP="000613F0">
      <w:pPr>
        <w:rPr>
          <w:sz w:val="20"/>
          <w:szCs w:val="20"/>
        </w:rPr>
      </w:pPr>
      <w:r w:rsidRPr="005A589D">
        <w:rPr>
          <w:sz w:val="20"/>
          <w:szCs w:val="20"/>
        </w:rPr>
        <w:t xml:space="preserve"> </w:t>
      </w:r>
    </w:p>
    <w:sectPr w:rsidR="00176212" w:rsidRPr="005A589D" w:rsidSect="0091032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34D6" w14:textId="77777777" w:rsidR="00C92AB8" w:rsidRDefault="00C92AB8" w:rsidP="000613F0">
      <w:pPr>
        <w:spacing w:after="0" w:line="240" w:lineRule="auto"/>
      </w:pPr>
      <w:r>
        <w:separator/>
      </w:r>
    </w:p>
  </w:endnote>
  <w:endnote w:type="continuationSeparator" w:id="0">
    <w:p w14:paraId="414122F2" w14:textId="77777777" w:rsidR="00C92AB8" w:rsidRDefault="00C92AB8" w:rsidP="0006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70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A3D7F" w14:textId="7D453648" w:rsidR="000613F0" w:rsidRDefault="00061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61E88" w14:textId="77777777" w:rsidR="000613F0" w:rsidRDefault="0006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6AD7" w14:textId="77777777" w:rsidR="00C92AB8" w:rsidRDefault="00C92AB8" w:rsidP="000613F0">
      <w:pPr>
        <w:spacing w:after="0" w:line="240" w:lineRule="auto"/>
      </w:pPr>
      <w:r>
        <w:separator/>
      </w:r>
    </w:p>
  </w:footnote>
  <w:footnote w:type="continuationSeparator" w:id="0">
    <w:p w14:paraId="5A6C34EA" w14:textId="77777777" w:rsidR="00C92AB8" w:rsidRDefault="00C92AB8" w:rsidP="0006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8577" w14:textId="77777777" w:rsidR="000613F0" w:rsidRDefault="000613F0" w:rsidP="000613F0">
    <w:pPr>
      <w:pStyle w:val="Header"/>
      <w:jc w:val="right"/>
    </w:pPr>
  </w:p>
  <w:p w14:paraId="0B8EEF4A" w14:textId="77777777" w:rsidR="000613F0" w:rsidRDefault="000613F0" w:rsidP="00061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028"/>
    <w:multiLevelType w:val="hybridMultilevel"/>
    <w:tmpl w:val="A678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DAD"/>
    <w:multiLevelType w:val="hybridMultilevel"/>
    <w:tmpl w:val="CCCC4234"/>
    <w:lvl w:ilvl="0" w:tplc="2C645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015D"/>
    <w:multiLevelType w:val="hybridMultilevel"/>
    <w:tmpl w:val="0B4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4671"/>
    <w:multiLevelType w:val="hybridMultilevel"/>
    <w:tmpl w:val="5A389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C57409"/>
    <w:multiLevelType w:val="hybridMultilevel"/>
    <w:tmpl w:val="8C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2E1E"/>
    <w:multiLevelType w:val="hybridMultilevel"/>
    <w:tmpl w:val="FE6E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25"/>
    <w:rsid w:val="000110A6"/>
    <w:rsid w:val="00044096"/>
    <w:rsid w:val="00057FE2"/>
    <w:rsid w:val="000613F0"/>
    <w:rsid w:val="000640CE"/>
    <w:rsid w:val="00097C34"/>
    <w:rsid w:val="000A1604"/>
    <w:rsid w:val="000B55AF"/>
    <w:rsid w:val="000C5781"/>
    <w:rsid w:val="000F6F8E"/>
    <w:rsid w:val="001054D7"/>
    <w:rsid w:val="00130386"/>
    <w:rsid w:val="00147A70"/>
    <w:rsid w:val="00155489"/>
    <w:rsid w:val="001574D5"/>
    <w:rsid w:val="00167E96"/>
    <w:rsid w:val="00176212"/>
    <w:rsid w:val="001938D1"/>
    <w:rsid w:val="001A4624"/>
    <w:rsid w:val="001A4B91"/>
    <w:rsid w:val="001D6992"/>
    <w:rsid w:val="002312F2"/>
    <w:rsid w:val="00235A38"/>
    <w:rsid w:val="00262B35"/>
    <w:rsid w:val="002D177E"/>
    <w:rsid w:val="002F334A"/>
    <w:rsid w:val="00363B7F"/>
    <w:rsid w:val="00376047"/>
    <w:rsid w:val="003B473A"/>
    <w:rsid w:val="003C4929"/>
    <w:rsid w:val="003E7795"/>
    <w:rsid w:val="003F2969"/>
    <w:rsid w:val="0040777C"/>
    <w:rsid w:val="00415655"/>
    <w:rsid w:val="00432F2A"/>
    <w:rsid w:val="0047106B"/>
    <w:rsid w:val="00485933"/>
    <w:rsid w:val="00490B16"/>
    <w:rsid w:val="00491951"/>
    <w:rsid w:val="004A54AF"/>
    <w:rsid w:val="004C0836"/>
    <w:rsid w:val="004D2304"/>
    <w:rsid w:val="004D552A"/>
    <w:rsid w:val="004E5F51"/>
    <w:rsid w:val="005318AB"/>
    <w:rsid w:val="0054194F"/>
    <w:rsid w:val="005502BD"/>
    <w:rsid w:val="00565112"/>
    <w:rsid w:val="005667A0"/>
    <w:rsid w:val="00566F76"/>
    <w:rsid w:val="005A517B"/>
    <w:rsid w:val="005A589D"/>
    <w:rsid w:val="005D33FE"/>
    <w:rsid w:val="005D7607"/>
    <w:rsid w:val="005F6BF2"/>
    <w:rsid w:val="00636DDC"/>
    <w:rsid w:val="00667D62"/>
    <w:rsid w:val="00671EAE"/>
    <w:rsid w:val="00693842"/>
    <w:rsid w:val="006A02D7"/>
    <w:rsid w:val="006A19A0"/>
    <w:rsid w:val="006A1A1F"/>
    <w:rsid w:val="006D7CF7"/>
    <w:rsid w:val="006E4D5B"/>
    <w:rsid w:val="00731202"/>
    <w:rsid w:val="00742E04"/>
    <w:rsid w:val="00770D4A"/>
    <w:rsid w:val="00772BF8"/>
    <w:rsid w:val="007A1CC0"/>
    <w:rsid w:val="007B0C9A"/>
    <w:rsid w:val="007E3885"/>
    <w:rsid w:val="007F43C7"/>
    <w:rsid w:val="008424CE"/>
    <w:rsid w:val="00877938"/>
    <w:rsid w:val="00883AAD"/>
    <w:rsid w:val="00896C37"/>
    <w:rsid w:val="008B5574"/>
    <w:rsid w:val="008E6505"/>
    <w:rsid w:val="00903D61"/>
    <w:rsid w:val="00910325"/>
    <w:rsid w:val="009305DE"/>
    <w:rsid w:val="009308F5"/>
    <w:rsid w:val="00931AED"/>
    <w:rsid w:val="00964FDD"/>
    <w:rsid w:val="00965D20"/>
    <w:rsid w:val="00A16697"/>
    <w:rsid w:val="00A20112"/>
    <w:rsid w:val="00A82511"/>
    <w:rsid w:val="00A920AA"/>
    <w:rsid w:val="00AC39AD"/>
    <w:rsid w:val="00AE20E4"/>
    <w:rsid w:val="00AF54AF"/>
    <w:rsid w:val="00B717A2"/>
    <w:rsid w:val="00B74F87"/>
    <w:rsid w:val="00B8332E"/>
    <w:rsid w:val="00BC6C56"/>
    <w:rsid w:val="00BF25CF"/>
    <w:rsid w:val="00BF37B9"/>
    <w:rsid w:val="00BF7C68"/>
    <w:rsid w:val="00C207EC"/>
    <w:rsid w:val="00C302D5"/>
    <w:rsid w:val="00C922B0"/>
    <w:rsid w:val="00C92AB8"/>
    <w:rsid w:val="00CB2F42"/>
    <w:rsid w:val="00D20C4A"/>
    <w:rsid w:val="00D26CFB"/>
    <w:rsid w:val="00D27043"/>
    <w:rsid w:val="00D372BD"/>
    <w:rsid w:val="00D5266C"/>
    <w:rsid w:val="00D67A01"/>
    <w:rsid w:val="00DE11C4"/>
    <w:rsid w:val="00DF4EDA"/>
    <w:rsid w:val="00E236AA"/>
    <w:rsid w:val="00E26897"/>
    <w:rsid w:val="00E821AF"/>
    <w:rsid w:val="00EC39AB"/>
    <w:rsid w:val="00EE7C1F"/>
    <w:rsid w:val="00F305DB"/>
    <w:rsid w:val="00F57456"/>
    <w:rsid w:val="00F9017B"/>
    <w:rsid w:val="00FB4802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96E1C"/>
  <w15:docId w15:val="{98987202-C4F7-40BB-914E-46BD4898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0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Linzie Stanton</dc:creator>
  <cp:lastModifiedBy>Kelly Wiltshire</cp:lastModifiedBy>
  <cp:revision>5</cp:revision>
  <cp:lastPrinted>2018-01-31T09:56:00Z</cp:lastPrinted>
  <dcterms:created xsi:type="dcterms:W3CDTF">2018-04-05T13:12:00Z</dcterms:created>
  <dcterms:modified xsi:type="dcterms:W3CDTF">2018-04-12T10:59:00Z</dcterms:modified>
</cp:coreProperties>
</file>