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2E8E218D" w:rsidRDefault="2E8E218D" w14:paraId="595A5055" w14:textId="0F0B01BA">
      <w:r w:rsidRPr="2E8E218D" w:rsidR="2E8E218D">
        <w:rPr>
          <w:rFonts w:ascii="Arial" w:hAnsi="Arial" w:eastAsia="Arial" w:cs="Arial"/>
          <w:b w:val="1"/>
          <w:bCs w:val="1"/>
          <w:noProof w:val="0"/>
          <w:sz w:val="28"/>
          <w:szCs w:val="28"/>
          <w:lang w:val="en-GB"/>
        </w:rPr>
        <w:t xml:space="preserve">5.2 Kinship and Foster Care </w:t>
      </w:r>
    </w:p>
    <w:tbl>
      <w:tblPr>
        <w:tblStyle w:val="TableGrid"/>
        <w:tblW w:w="9214" w:type="dxa"/>
        <w:tblInd w:w="108" w:type="dxa"/>
        <w:tblLook w:val="04A0" w:firstRow="1" w:lastRow="0" w:firstColumn="1" w:lastColumn="0" w:noHBand="0" w:noVBand="1"/>
      </w:tblPr>
      <w:tblGrid>
        <w:gridCol w:w="9214"/>
      </w:tblGrid>
      <w:tr w:rsidRPr="003409F2" w:rsidR="00EA301C" w:rsidTr="004C329C" w14:paraId="110E8FFE" w14:textId="77777777">
        <w:tc>
          <w:tcPr>
            <w:tcW w:w="9214" w:type="dxa"/>
          </w:tcPr>
          <w:p w:rsidRPr="003409F2" w:rsidR="00EA301C" w:rsidP="00826033" w:rsidRDefault="00EA301C" w14:paraId="2BDE7A82" w14:textId="77777777">
            <w:pPr>
              <w:pStyle w:val="ListParagraph"/>
              <w:ind w:left="0"/>
            </w:pPr>
            <w:r w:rsidRPr="003409F2">
              <w:rPr>
                <w:b/>
              </w:rPr>
              <w:t>Improvement Project Title:</w:t>
            </w:r>
            <w:r w:rsidRPr="003409F2">
              <w:t xml:space="preserve"> </w:t>
            </w:r>
            <w:r w:rsidRPr="007C59DE">
              <w:t>Supporting care experienced children and young people who sustain care placements which meet their needs and sense of identity</w:t>
            </w:r>
          </w:p>
        </w:tc>
      </w:tr>
      <w:tr w:rsidRPr="003409F2" w:rsidR="00EA301C" w:rsidTr="004C329C" w14:paraId="252E488F" w14:textId="77777777">
        <w:tc>
          <w:tcPr>
            <w:tcW w:w="9214" w:type="dxa"/>
          </w:tcPr>
          <w:p w:rsidRPr="003409F2" w:rsidR="00EA301C" w:rsidP="004C329C" w:rsidRDefault="00EA301C" w14:paraId="59A4DFE5" w14:textId="40155812">
            <w:pPr>
              <w:pStyle w:val="ListParagraph"/>
              <w:ind w:left="0"/>
            </w:pPr>
            <w:r w:rsidRPr="003409F2">
              <w:rPr>
                <w:b/>
              </w:rPr>
              <w:t>Executive Sponsor:</w:t>
            </w:r>
            <w:r w:rsidRPr="003409F2">
              <w:t xml:space="preserve"> Rob Polkinghorne (ICS Board Chair)</w:t>
            </w:r>
          </w:p>
        </w:tc>
      </w:tr>
      <w:tr w:rsidRPr="003409F2" w:rsidR="00EA301C" w:rsidTr="004C329C" w14:paraId="1C690674" w14:textId="77777777">
        <w:tc>
          <w:tcPr>
            <w:tcW w:w="9214" w:type="dxa"/>
          </w:tcPr>
          <w:p w:rsidRPr="003409F2" w:rsidR="00EA301C" w:rsidP="00826033" w:rsidRDefault="00EA301C" w14:paraId="7BA24CCB" w14:textId="77777777">
            <w:pPr>
              <w:pStyle w:val="ListParagraph"/>
              <w:ind w:left="0"/>
            </w:pPr>
            <w:r w:rsidRPr="003409F2">
              <w:rPr>
                <w:b/>
              </w:rPr>
              <w:t>Project Lead:</w:t>
            </w:r>
            <w:r w:rsidRPr="003409F2">
              <w:t xml:space="preserve"> </w:t>
            </w:r>
            <w:r w:rsidRPr="007C59DE">
              <w:t>Isabel McDonnell</w:t>
            </w:r>
          </w:p>
        </w:tc>
      </w:tr>
      <w:tr w:rsidRPr="003409F2" w:rsidR="00EA301C" w:rsidTr="004C329C" w14:paraId="3EF9CBB9" w14:textId="77777777">
        <w:tc>
          <w:tcPr>
            <w:tcW w:w="9214" w:type="dxa"/>
          </w:tcPr>
          <w:p w:rsidRPr="003409F2" w:rsidR="00EA301C" w:rsidP="00826033" w:rsidRDefault="00EA301C" w14:paraId="0429499D" w14:textId="6E513BDC">
            <w:pPr>
              <w:pStyle w:val="ListParagraph"/>
              <w:ind w:left="0"/>
            </w:pPr>
            <w:r w:rsidRPr="003409F2">
              <w:rPr>
                <w:b/>
              </w:rPr>
              <w:t>Aim statement:</w:t>
            </w:r>
            <w:r w:rsidRPr="003409F2">
              <w:t xml:space="preserve"> </w:t>
            </w:r>
            <w:r w:rsidRPr="000A6B17" w:rsidR="000A6B17">
              <w:t>Increase in the number of inhouse foster and kinship placements by 2021</w:t>
            </w:r>
          </w:p>
        </w:tc>
      </w:tr>
      <w:tr w:rsidRPr="003409F2" w:rsidR="00EA301C" w:rsidTr="004C329C" w14:paraId="38907ECB" w14:textId="77777777">
        <w:trPr>
          <w:trHeight w:val="605"/>
        </w:trPr>
        <w:tc>
          <w:tcPr>
            <w:tcW w:w="9214" w:type="dxa"/>
          </w:tcPr>
          <w:p w:rsidR="00EA301C" w:rsidP="00826033" w:rsidRDefault="00EA301C" w14:paraId="1009612F" w14:textId="77777777">
            <w:pPr>
              <w:pStyle w:val="ListParagraph"/>
              <w:ind w:left="0"/>
              <w:rPr>
                <w:b/>
              </w:rPr>
            </w:pPr>
            <w:r w:rsidRPr="003409F2">
              <w:rPr>
                <w:b/>
              </w:rPr>
              <w:t>Link to Local Outcome Improvement Plan:</w:t>
            </w:r>
          </w:p>
          <w:p w:rsidRPr="003409F2" w:rsidR="00EA301C" w:rsidP="00826033" w:rsidRDefault="00EA301C" w14:paraId="52E20DE8" w14:textId="77777777">
            <w:pPr>
              <w:pStyle w:val="ListParagraph"/>
              <w:ind w:left="0"/>
              <w:rPr>
                <w:b/>
              </w:rPr>
            </w:pPr>
          </w:p>
          <w:p w:rsidRPr="003409F2" w:rsidR="00EA301C" w:rsidP="00826033" w:rsidRDefault="00EA301C" w14:paraId="453C6236" w14:textId="77777777">
            <w:pPr>
              <w:pStyle w:val="ListParagraph"/>
              <w:ind w:left="0"/>
              <w:rPr>
                <w:sz w:val="24"/>
                <w:szCs w:val="24"/>
              </w:rPr>
            </w:pPr>
            <w:r w:rsidRPr="00AA19F0">
              <w:rPr>
                <w:sz w:val="24"/>
                <w:szCs w:val="24"/>
              </w:rPr>
              <w:t>Stretch Outcome 5. 95% of care experienced children and young people will have the same levels of attainment in education, emotional wellbeing, and positive destinations as their peers by 2026</w:t>
            </w:r>
          </w:p>
        </w:tc>
      </w:tr>
      <w:tr w:rsidRPr="003409F2" w:rsidR="00EA301C" w:rsidTr="004C329C" w14:paraId="4CC57059" w14:textId="77777777">
        <w:tc>
          <w:tcPr>
            <w:tcW w:w="9214" w:type="dxa"/>
          </w:tcPr>
          <w:p w:rsidRPr="003409F2" w:rsidR="00EA301C" w:rsidP="00826033" w:rsidRDefault="00EA301C" w14:paraId="1A5D0F09" w14:textId="77777777">
            <w:pPr>
              <w:pStyle w:val="ListParagraph"/>
              <w:ind w:left="0"/>
              <w:rPr>
                <w:b/>
                <w:bCs/>
              </w:rPr>
            </w:pPr>
            <w:r w:rsidRPr="003409F2">
              <w:rPr>
                <w:b/>
                <w:bCs/>
              </w:rPr>
              <w:t>Why is this important</w:t>
            </w:r>
            <w:r>
              <w:rPr>
                <w:b/>
                <w:bCs/>
              </w:rPr>
              <w:t>:</w:t>
            </w:r>
            <w:r w:rsidRPr="003409F2">
              <w:rPr>
                <w:b/>
                <w:bCs/>
              </w:rPr>
              <w:t xml:space="preserve"> </w:t>
            </w:r>
          </w:p>
          <w:p w:rsidR="00EA301C" w:rsidP="00826033" w:rsidRDefault="00EA301C" w14:paraId="7F168536" w14:textId="77777777"/>
          <w:p w:rsidR="00EA301C" w:rsidP="00826033" w:rsidRDefault="00EA301C" w14:paraId="1E016A9F" w14:textId="77777777">
            <w:r>
              <w:t xml:space="preserve">Through implementation of the national Permanence and Care Excellence Programme (PACE), we identified that children experience significant drift and delay where they have an approved permanence plan for kinship.  Scrutiny of our permanence data highlighted the main area of drift was around the timely completion of kinship assessments. </w:t>
            </w:r>
          </w:p>
          <w:p w:rsidR="00EA301C" w:rsidP="00826033" w:rsidRDefault="00EA301C" w14:paraId="37640EEF" w14:textId="77777777"/>
          <w:p w:rsidR="00EA301C" w:rsidP="00826033" w:rsidRDefault="00EA301C" w14:paraId="149DB102" w14:textId="77777777">
            <w:r>
              <w:t>A Kinship Improvement Group was formed and identified that the barriers for timely completion of assessments were around:-</w:t>
            </w:r>
          </w:p>
          <w:p w:rsidR="00EA301C" w:rsidP="00826033" w:rsidRDefault="00EA301C" w14:paraId="009C4677" w14:textId="77777777"/>
          <w:p w:rsidR="00EA301C" w:rsidP="004C329C" w:rsidRDefault="00EA301C" w14:paraId="0647E135" w14:textId="77777777">
            <w:pPr>
              <w:ind w:left="30"/>
            </w:pPr>
            <w:r>
              <w:t xml:space="preserve">1.The capacity of the Alternative Family Care Service to undertake the assessments of all alternative family care provisions (Adopters/Foster Carers/Kinship Carers); </w:t>
            </w:r>
          </w:p>
          <w:p w:rsidR="00EA301C" w:rsidP="004C329C" w:rsidRDefault="00EA301C" w14:paraId="0E97548C" w14:textId="77777777">
            <w:pPr>
              <w:ind w:left="30"/>
            </w:pPr>
          </w:p>
          <w:p w:rsidR="00EA301C" w:rsidP="004C329C" w:rsidRDefault="00EA301C" w14:paraId="5E9336DD" w14:textId="77777777">
            <w:pPr>
              <w:ind w:left="30"/>
            </w:pPr>
            <w:r>
              <w:t xml:space="preserve">2.The capacity of the Alternative Family Care Service to provide support and deliver training to all alternative care provisions (Adopters/Foster Carers/Kinship Carers); </w:t>
            </w:r>
          </w:p>
          <w:p w:rsidR="00EA301C" w:rsidP="004C329C" w:rsidRDefault="00EA301C" w14:paraId="50AC991A" w14:textId="77777777">
            <w:pPr>
              <w:ind w:left="30"/>
            </w:pPr>
          </w:p>
          <w:p w:rsidR="00EA301C" w:rsidP="004C329C" w:rsidRDefault="00EA301C" w14:paraId="087A5E2E" w14:textId="77777777">
            <w:pPr>
              <w:ind w:left="30"/>
            </w:pPr>
            <w:r>
              <w:t xml:space="preserve">3.An assessment framework that was not fit for purpose; </w:t>
            </w:r>
          </w:p>
          <w:p w:rsidR="00EA301C" w:rsidP="004C329C" w:rsidRDefault="00EA301C" w14:paraId="597BB51E" w14:textId="77777777">
            <w:pPr>
              <w:ind w:left="30"/>
            </w:pPr>
          </w:p>
          <w:p w:rsidR="00EA301C" w:rsidP="004C329C" w:rsidRDefault="00EA301C" w14:paraId="79E038C1" w14:textId="77777777">
            <w:pPr>
              <w:ind w:left="30"/>
            </w:pPr>
            <w:r>
              <w:t xml:space="preserve">The group also identified that:- </w:t>
            </w:r>
          </w:p>
          <w:p w:rsidR="00EA301C" w:rsidP="004C329C" w:rsidRDefault="00EA301C" w14:paraId="29EE43CB" w14:textId="77777777">
            <w:pPr>
              <w:ind w:left="30"/>
            </w:pPr>
          </w:p>
          <w:p w:rsidR="00EA301C" w:rsidP="004C329C" w:rsidRDefault="00EA301C" w14:paraId="34AB8A01" w14:textId="77777777">
            <w:pPr>
              <w:ind w:left="30"/>
            </w:pPr>
            <w:r>
              <w:t>4.We did not have clear picture of our entire kinship population;</w:t>
            </w:r>
          </w:p>
          <w:p w:rsidR="00EA301C" w:rsidP="004C329C" w:rsidRDefault="00EA301C" w14:paraId="33DA183D" w14:textId="77777777">
            <w:pPr>
              <w:ind w:left="30"/>
            </w:pPr>
          </w:p>
          <w:p w:rsidR="00EA301C" w:rsidP="004C329C" w:rsidRDefault="00EA301C" w14:paraId="50E0A7C3" w14:textId="77777777">
            <w:pPr>
              <w:ind w:left="30"/>
            </w:pPr>
            <w:r>
              <w:t>5.Children continued to experience foster placements prior to being placed with kin;</w:t>
            </w:r>
          </w:p>
          <w:p w:rsidR="00EA301C" w:rsidP="004C329C" w:rsidRDefault="00EA301C" w14:paraId="5590C83E" w14:textId="77777777">
            <w:pPr>
              <w:ind w:left="30"/>
            </w:pPr>
          </w:p>
          <w:p w:rsidR="00EA301C" w:rsidP="004C329C" w:rsidRDefault="00EA301C" w14:paraId="2E5EDBA6" w14:textId="77777777">
            <w:pPr>
              <w:ind w:left="30"/>
            </w:pPr>
            <w:r>
              <w:t>6.A lack of a clear and imbedded process to support staff’s understanding of kinship; the types of kinship placements; our statutory financial obligations to kinship cares; confidence to support kinship carers to apply for a legal order</w:t>
            </w:r>
          </w:p>
          <w:p w:rsidR="00EA301C" w:rsidP="00826033" w:rsidRDefault="00EA301C" w14:paraId="081D4314" w14:textId="77777777"/>
          <w:p w:rsidR="00EA301C" w:rsidP="00826033" w:rsidRDefault="00EA301C" w14:paraId="65A30C96" w14:textId="77777777">
            <w:r>
              <w:t>Children who grow up within their families have an increased sense of identity and security where they are supported to achieve in all aspects of their wellbeing.   Being placed within their family reduces the impact of being away from their community network and research tells us these losses impact on mental and physically health and wellbeing.</w:t>
            </w:r>
          </w:p>
          <w:p w:rsidR="00EA301C" w:rsidP="00826033" w:rsidRDefault="00EA301C" w14:paraId="3B26CAC8" w14:textId="77777777"/>
          <w:p w:rsidR="00EA301C" w:rsidP="00826033" w:rsidRDefault="00EA301C" w14:paraId="5A3E30E6" w14:textId="77777777">
            <w:r>
              <w:t>Children being placed with kin at an early stage, minimises the need for unnecessary foster placements which research tells us is not in the best interests of the child.  Foster placements are often out sourced at a significant cost to the local authority.</w:t>
            </w:r>
          </w:p>
          <w:p w:rsidR="00EA301C" w:rsidP="00826033" w:rsidRDefault="00EA301C" w14:paraId="1EE6C405" w14:textId="55CEB1F8"/>
          <w:p w:rsidR="00B24EB6" w:rsidP="00826033" w:rsidRDefault="00B24EB6" w14:paraId="758E4E88" w14:textId="6F67B6A2"/>
          <w:p w:rsidRPr="003409F2" w:rsidR="004C329C" w:rsidP="00826033" w:rsidRDefault="004C329C" w14:paraId="15FAACD7" w14:textId="0DE09398"/>
        </w:tc>
      </w:tr>
      <w:tr w:rsidRPr="003409F2" w:rsidR="00EA301C" w:rsidTr="004C329C" w14:paraId="2294F41F" w14:textId="77777777">
        <w:tc>
          <w:tcPr>
            <w:tcW w:w="9214" w:type="dxa"/>
          </w:tcPr>
          <w:p w:rsidR="00EA301C" w:rsidP="00826033" w:rsidRDefault="00EA301C" w14:paraId="4D73E1AB" w14:textId="77777777">
            <w:pPr>
              <w:pStyle w:val="ListParagraph"/>
              <w:ind w:left="0"/>
              <w:rPr>
                <w:b/>
              </w:rPr>
            </w:pPr>
            <w:r w:rsidRPr="003409F2">
              <w:rPr>
                <w:b/>
              </w:rPr>
              <w:lastRenderedPageBreak/>
              <w:t>Measures:</w:t>
            </w:r>
          </w:p>
          <w:p w:rsidRPr="003409F2" w:rsidR="00EA301C" w:rsidP="00826033" w:rsidRDefault="00EA301C" w14:paraId="71A54711" w14:textId="77777777">
            <w:pPr>
              <w:pStyle w:val="ListParagraph"/>
              <w:ind w:left="0"/>
              <w:rPr>
                <w:b/>
              </w:rPr>
            </w:pPr>
          </w:p>
          <w:p w:rsidRPr="00AA19F0" w:rsidR="00EA301C" w:rsidP="004C329C" w:rsidRDefault="00EA301C" w14:paraId="6CA4513B" w14:textId="77777777">
            <w:pPr>
              <w:pStyle w:val="ListParagraph"/>
              <w:ind w:left="597" w:hanging="567"/>
              <w:rPr>
                <w:b/>
              </w:rPr>
            </w:pPr>
            <w:r w:rsidRPr="00AA19F0">
              <w:rPr>
                <w:b/>
              </w:rPr>
              <w:t>Outcome measures</w:t>
            </w:r>
          </w:p>
          <w:p w:rsidRPr="00AA19F0" w:rsidR="00EA301C" w:rsidP="004C329C" w:rsidRDefault="00EA301C" w14:paraId="76CD4096" w14:textId="77777777">
            <w:pPr>
              <w:pStyle w:val="ListParagraph"/>
              <w:numPr>
                <w:ilvl w:val="0"/>
                <w:numId w:val="4"/>
              </w:numPr>
              <w:ind w:left="597" w:hanging="567"/>
              <w:rPr>
                <w:bCs/>
              </w:rPr>
            </w:pPr>
            <w:r w:rsidRPr="00AA19F0">
              <w:rPr>
                <w:bCs/>
              </w:rPr>
              <w:t>Number of Kinship carers</w:t>
            </w:r>
          </w:p>
          <w:p w:rsidRPr="00AA19F0" w:rsidR="00EA301C" w:rsidP="004C329C" w:rsidRDefault="00EA301C" w14:paraId="3B33B9F2" w14:textId="77777777">
            <w:pPr>
              <w:pStyle w:val="ListParagraph"/>
              <w:numPr>
                <w:ilvl w:val="0"/>
                <w:numId w:val="4"/>
              </w:numPr>
              <w:ind w:left="597" w:hanging="567"/>
              <w:rPr>
                <w:bCs/>
              </w:rPr>
            </w:pPr>
            <w:r w:rsidRPr="00AA19F0">
              <w:rPr>
                <w:bCs/>
              </w:rPr>
              <w:t>% of looked after and accommodated population placed with Kin</w:t>
            </w:r>
          </w:p>
          <w:p w:rsidRPr="00AA19F0" w:rsidR="00EA301C" w:rsidP="004C329C" w:rsidRDefault="00EA301C" w14:paraId="4A7151B4" w14:textId="77777777">
            <w:pPr>
              <w:pStyle w:val="ListParagraph"/>
              <w:numPr>
                <w:ilvl w:val="0"/>
                <w:numId w:val="4"/>
              </w:numPr>
              <w:ind w:left="597" w:hanging="567"/>
              <w:rPr>
                <w:bCs/>
              </w:rPr>
            </w:pPr>
            <w:r w:rsidRPr="00AA19F0">
              <w:rPr>
                <w:bCs/>
              </w:rPr>
              <w:t>Number and % of kinship placements secured by a legal order</w:t>
            </w:r>
          </w:p>
          <w:p w:rsidRPr="00AA19F0" w:rsidR="00EA301C" w:rsidP="004C329C" w:rsidRDefault="00EA301C" w14:paraId="78584998" w14:textId="77777777">
            <w:pPr>
              <w:pStyle w:val="ListParagraph"/>
              <w:ind w:left="597" w:hanging="567"/>
              <w:rPr>
                <w:b/>
              </w:rPr>
            </w:pPr>
          </w:p>
          <w:p w:rsidRPr="00AA19F0" w:rsidR="00EA301C" w:rsidP="004C329C" w:rsidRDefault="00EA301C" w14:paraId="6E0C38F0" w14:textId="77777777">
            <w:pPr>
              <w:pStyle w:val="ListParagraph"/>
              <w:ind w:left="597" w:hanging="567"/>
              <w:rPr>
                <w:b/>
              </w:rPr>
            </w:pPr>
            <w:r w:rsidRPr="00AA19F0">
              <w:rPr>
                <w:b/>
              </w:rPr>
              <w:t>Process measures</w:t>
            </w:r>
          </w:p>
          <w:p w:rsidRPr="00AA19F0" w:rsidR="00EA301C" w:rsidP="004C329C" w:rsidRDefault="00EA301C" w14:paraId="65F13E9B" w14:textId="77777777">
            <w:pPr>
              <w:pStyle w:val="ListParagraph"/>
              <w:numPr>
                <w:ilvl w:val="0"/>
                <w:numId w:val="5"/>
              </w:numPr>
              <w:ind w:left="597" w:hanging="567"/>
              <w:rPr>
                <w:bCs/>
              </w:rPr>
            </w:pPr>
            <w:r w:rsidRPr="00AA19F0">
              <w:rPr>
                <w:bCs/>
              </w:rPr>
              <w:t>Number of Stage 1 (pre-placement) Assessments undertaken</w:t>
            </w:r>
          </w:p>
          <w:p w:rsidRPr="00AA19F0" w:rsidR="00EA301C" w:rsidP="004C329C" w:rsidRDefault="00EA301C" w14:paraId="72FB9E0B" w14:textId="77777777">
            <w:pPr>
              <w:pStyle w:val="ListParagraph"/>
              <w:numPr>
                <w:ilvl w:val="0"/>
                <w:numId w:val="5"/>
              </w:numPr>
              <w:ind w:left="597" w:hanging="567"/>
              <w:rPr>
                <w:bCs/>
              </w:rPr>
            </w:pPr>
            <w:r w:rsidRPr="00AA19F0">
              <w:rPr>
                <w:bCs/>
              </w:rPr>
              <w:t xml:space="preserve">Number of children placed with Kin after Stage 1 Assessment outcome </w:t>
            </w:r>
          </w:p>
          <w:p w:rsidRPr="00AA19F0" w:rsidR="00EA301C" w:rsidP="004C329C" w:rsidRDefault="00EA301C" w14:paraId="39EAEEC1" w14:textId="77777777">
            <w:pPr>
              <w:pStyle w:val="ListParagraph"/>
              <w:numPr>
                <w:ilvl w:val="0"/>
                <w:numId w:val="5"/>
              </w:numPr>
              <w:ind w:left="597" w:hanging="567"/>
              <w:rPr>
                <w:bCs/>
              </w:rPr>
            </w:pPr>
            <w:r w:rsidRPr="00AA19F0">
              <w:rPr>
                <w:bCs/>
              </w:rPr>
              <w:t>Number of referrals to Kinship Team for Stage 2 Assessment</w:t>
            </w:r>
          </w:p>
          <w:p w:rsidRPr="00AA19F0" w:rsidR="00EA301C" w:rsidP="004C329C" w:rsidRDefault="00EA301C" w14:paraId="04D6252E" w14:textId="77777777">
            <w:pPr>
              <w:pStyle w:val="ListParagraph"/>
              <w:ind w:left="597" w:hanging="567"/>
              <w:rPr>
                <w:b/>
              </w:rPr>
            </w:pPr>
            <w:r w:rsidRPr="00AA19F0">
              <w:rPr>
                <w:b/>
              </w:rPr>
              <w:tab/>
            </w:r>
          </w:p>
          <w:p w:rsidRPr="00AA19F0" w:rsidR="00EA301C" w:rsidP="004C329C" w:rsidRDefault="00EA301C" w14:paraId="265CF8A1" w14:textId="77777777">
            <w:pPr>
              <w:pStyle w:val="ListParagraph"/>
              <w:ind w:left="597" w:hanging="567"/>
              <w:rPr>
                <w:b/>
              </w:rPr>
            </w:pPr>
            <w:r w:rsidRPr="00AA19F0">
              <w:rPr>
                <w:b/>
              </w:rPr>
              <w:t>Balancing measures</w:t>
            </w:r>
          </w:p>
          <w:p w:rsidRPr="00AA19F0" w:rsidR="00EA301C" w:rsidP="004C329C" w:rsidRDefault="00EA301C" w14:paraId="57BB04B0" w14:textId="77777777">
            <w:pPr>
              <w:pStyle w:val="ListParagraph"/>
              <w:numPr>
                <w:ilvl w:val="0"/>
                <w:numId w:val="6"/>
              </w:numPr>
              <w:ind w:left="597" w:hanging="567"/>
              <w:rPr>
                <w:bCs/>
              </w:rPr>
            </w:pPr>
            <w:r w:rsidRPr="00AA19F0">
              <w:rPr>
                <w:bCs/>
              </w:rPr>
              <w:t>Number of kinship placement breakdowns</w:t>
            </w:r>
          </w:p>
          <w:p w:rsidRPr="00AA19F0" w:rsidR="00EA301C" w:rsidP="004C329C" w:rsidRDefault="00EA301C" w14:paraId="3CAFC9BA" w14:textId="77777777">
            <w:pPr>
              <w:pStyle w:val="ListParagraph"/>
              <w:numPr>
                <w:ilvl w:val="0"/>
                <w:numId w:val="6"/>
              </w:numPr>
              <w:ind w:left="597" w:hanging="567"/>
              <w:rPr>
                <w:bCs/>
              </w:rPr>
            </w:pPr>
            <w:r w:rsidRPr="00AA19F0">
              <w:rPr>
                <w:bCs/>
              </w:rPr>
              <w:t>Number of pre-placement kinship assessments where child was not placed</w:t>
            </w:r>
          </w:p>
          <w:p w:rsidRPr="00AA19F0" w:rsidR="00EA301C" w:rsidP="004C329C" w:rsidRDefault="00EA301C" w14:paraId="3EDAACBA" w14:textId="77777777">
            <w:pPr>
              <w:pStyle w:val="ListParagraph"/>
              <w:numPr>
                <w:ilvl w:val="0"/>
                <w:numId w:val="6"/>
              </w:numPr>
              <w:ind w:left="597" w:hanging="567"/>
              <w:rPr>
                <w:b/>
              </w:rPr>
            </w:pPr>
            <w:r w:rsidRPr="00AA19F0">
              <w:rPr>
                <w:bCs/>
              </w:rPr>
              <w:t>Increase in costs associated with kinship placements</w:t>
            </w:r>
          </w:p>
          <w:p w:rsidRPr="003409F2" w:rsidR="00EA301C" w:rsidP="00826033" w:rsidRDefault="00EA301C" w14:paraId="66213256" w14:textId="77777777">
            <w:pPr>
              <w:pStyle w:val="ListParagraph"/>
              <w:rPr>
                <w:sz w:val="24"/>
                <w:szCs w:val="24"/>
              </w:rPr>
            </w:pPr>
          </w:p>
        </w:tc>
      </w:tr>
      <w:tr w:rsidRPr="003409F2" w:rsidR="002B249C" w:rsidTr="004C329C" w14:paraId="346D2773" w14:textId="77777777">
        <w:tc>
          <w:tcPr>
            <w:tcW w:w="9214" w:type="dxa"/>
          </w:tcPr>
          <w:p w:rsidR="002B249C" w:rsidP="002B249C" w:rsidRDefault="002B249C" w14:paraId="1FCA3A01" w14:textId="77777777">
            <w:pPr>
              <w:pStyle w:val="ListParagraph"/>
              <w:ind w:left="0"/>
              <w:rPr>
                <w:b/>
              </w:rPr>
            </w:pPr>
            <w:r w:rsidRPr="003409F2">
              <w:rPr>
                <w:b/>
              </w:rPr>
              <w:t xml:space="preserve">Change ideas </w:t>
            </w:r>
          </w:p>
          <w:p w:rsidR="002B249C" w:rsidP="002B249C" w:rsidRDefault="002B249C" w14:paraId="2C2004CB" w14:textId="77777777">
            <w:pPr>
              <w:rPr>
                <w:sz w:val="24"/>
                <w:szCs w:val="24"/>
              </w:rPr>
            </w:pPr>
          </w:p>
          <w:p w:rsidR="002B249C" w:rsidP="002B249C" w:rsidRDefault="002B249C" w14:paraId="63649DB6" w14:textId="77777777">
            <w:pPr>
              <w:rPr>
                <w:sz w:val="24"/>
                <w:szCs w:val="24"/>
              </w:rPr>
            </w:pPr>
            <w:r w:rsidRPr="00EA301C">
              <w:rPr>
                <w:sz w:val="24"/>
                <w:szCs w:val="24"/>
              </w:rPr>
              <w:t>The Alternative Family Care Service have published their Kinship Care Improvement Plan for 2018-2019</w:t>
            </w:r>
            <w:r>
              <w:rPr>
                <w:sz w:val="24"/>
                <w:szCs w:val="24"/>
              </w:rPr>
              <w:t xml:space="preserve">.  </w:t>
            </w:r>
          </w:p>
          <w:p w:rsidRPr="00AA19F0" w:rsidR="002B249C" w:rsidP="002B249C" w:rsidRDefault="002B249C" w14:paraId="26033146" w14:textId="77777777">
            <w:pPr>
              <w:rPr>
                <w:sz w:val="24"/>
                <w:szCs w:val="24"/>
              </w:rPr>
            </w:pPr>
          </w:p>
          <w:p w:rsidRPr="00EA301C" w:rsidR="002B249C" w:rsidP="002B249C" w:rsidRDefault="002B249C" w14:paraId="63862252" w14:textId="77777777">
            <w:pPr>
              <w:rPr>
                <w:sz w:val="24"/>
                <w:szCs w:val="24"/>
              </w:rPr>
            </w:pPr>
            <w:r w:rsidRPr="00EA301C">
              <w:rPr>
                <w:sz w:val="24"/>
                <w:szCs w:val="24"/>
              </w:rPr>
              <w:t>The overarching changes identified to support an increase in children being placed with kin are:-</w:t>
            </w:r>
          </w:p>
          <w:p w:rsidRPr="00AA19F0" w:rsidR="002B249C" w:rsidP="002B249C" w:rsidRDefault="002B249C" w14:paraId="2BDF801A" w14:textId="77777777">
            <w:pPr>
              <w:pStyle w:val="ListParagraph"/>
              <w:rPr>
                <w:sz w:val="24"/>
                <w:szCs w:val="24"/>
              </w:rPr>
            </w:pPr>
          </w:p>
          <w:p w:rsidR="002B249C" w:rsidP="002B249C" w:rsidRDefault="002B249C" w14:paraId="384236E5" w14:textId="77777777">
            <w:pPr>
              <w:pStyle w:val="ListParagraph"/>
              <w:numPr>
                <w:ilvl w:val="0"/>
                <w:numId w:val="3"/>
              </w:numPr>
              <w:ind w:left="597" w:hanging="567"/>
              <w:rPr>
                <w:sz w:val="24"/>
                <w:szCs w:val="24"/>
              </w:rPr>
            </w:pPr>
            <w:r w:rsidRPr="00AA19F0">
              <w:rPr>
                <w:sz w:val="24"/>
                <w:szCs w:val="24"/>
              </w:rPr>
              <w:t>The establishment of a Kinship Care Team (the remit of the Team and the resource this will provide to assess and support kinship carers);</w:t>
            </w:r>
          </w:p>
          <w:p w:rsidRPr="00AA19F0" w:rsidR="002B249C" w:rsidP="002B249C" w:rsidRDefault="002B249C" w14:paraId="5F40B3AD" w14:textId="77777777">
            <w:pPr>
              <w:pStyle w:val="ListParagraph"/>
              <w:ind w:left="597" w:hanging="567"/>
              <w:rPr>
                <w:sz w:val="24"/>
                <w:szCs w:val="24"/>
              </w:rPr>
            </w:pPr>
          </w:p>
          <w:p w:rsidR="002B249C" w:rsidP="002B249C" w:rsidRDefault="002B249C" w14:paraId="5039CE6F" w14:textId="77777777">
            <w:pPr>
              <w:pStyle w:val="ListParagraph"/>
              <w:numPr>
                <w:ilvl w:val="0"/>
                <w:numId w:val="3"/>
              </w:numPr>
              <w:ind w:left="597" w:hanging="567"/>
              <w:rPr>
                <w:sz w:val="24"/>
                <w:szCs w:val="24"/>
              </w:rPr>
            </w:pPr>
            <w:r w:rsidRPr="00AA19F0">
              <w:rPr>
                <w:sz w:val="24"/>
                <w:szCs w:val="24"/>
              </w:rPr>
              <w:t>Transformation of Kinship Assessment Process (to support staff with the change of culture around kinship where we seek to support kinship carers to apply for legal orders to secure kinship placements at a much earlier stage);</w:t>
            </w:r>
          </w:p>
          <w:p w:rsidRPr="00AA19F0" w:rsidR="002B249C" w:rsidP="002B249C" w:rsidRDefault="002B249C" w14:paraId="54B16951" w14:textId="77777777">
            <w:pPr>
              <w:ind w:left="597" w:hanging="567"/>
              <w:rPr>
                <w:sz w:val="24"/>
                <w:szCs w:val="24"/>
              </w:rPr>
            </w:pPr>
          </w:p>
          <w:p w:rsidR="002B249C" w:rsidP="002B249C" w:rsidRDefault="002B249C" w14:paraId="35221EF8" w14:textId="77777777">
            <w:pPr>
              <w:pStyle w:val="ListParagraph"/>
              <w:numPr>
                <w:ilvl w:val="0"/>
                <w:numId w:val="3"/>
              </w:numPr>
              <w:ind w:left="597" w:hanging="567"/>
              <w:rPr>
                <w:sz w:val="24"/>
                <w:szCs w:val="24"/>
              </w:rPr>
            </w:pPr>
            <w:r w:rsidRPr="00AA19F0">
              <w:rPr>
                <w:sz w:val="24"/>
                <w:szCs w:val="24"/>
              </w:rPr>
              <w:t>Redesign of Kinship Assessment Framework (to give cognisance of current legislation; that it is proportionate to the needs of the child and the placement; that it is inclusive of the carer and supports and sustains their strengths and minimise their vulnerabilities);</w:t>
            </w:r>
          </w:p>
          <w:p w:rsidRPr="00AA19F0" w:rsidR="002B249C" w:rsidP="002B249C" w:rsidRDefault="002B249C" w14:paraId="678B3E14" w14:textId="77777777">
            <w:pPr>
              <w:rPr>
                <w:sz w:val="24"/>
                <w:szCs w:val="24"/>
              </w:rPr>
            </w:pPr>
          </w:p>
          <w:p w:rsidR="002B249C" w:rsidP="002B249C" w:rsidRDefault="002B249C" w14:paraId="63D97FD9" w14:textId="77777777">
            <w:pPr>
              <w:pStyle w:val="ListParagraph"/>
              <w:numPr>
                <w:ilvl w:val="0"/>
                <w:numId w:val="3"/>
              </w:numPr>
              <w:ind w:left="597" w:hanging="567"/>
              <w:rPr>
                <w:sz w:val="24"/>
                <w:szCs w:val="24"/>
              </w:rPr>
            </w:pPr>
            <w:r w:rsidRPr="00AA19F0">
              <w:rPr>
                <w:sz w:val="24"/>
                <w:szCs w:val="24"/>
              </w:rPr>
              <w:t>Programme of engagement and participation of kinship carers</w:t>
            </w:r>
            <w:r>
              <w:rPr>
                <w:sz w:val="24"/>
                <w:szCs w:val="24"/>
              </w:rPr>
              <w:t>; some examples being; information evenings; training of prospective carers and service planning.</w:t>
            </w:r>
          </w:p>
          <w:p w:rsidRPr="00AA19F0" w:rsidR="002B249C" w:rsidP="002B249C" w:rsidRDefault="002B249C" w14:paraId="2A0A87F7" w14:textId="77777777">
            <w:pPr>
              <w:ind w:left="597" w:hanging="567"/>
              <w:rPr>
                <w:sz w:val="24"/>
                <w:szCs w:val="24"/>
              </w:rPr>
            </w:pPr>
          </w:p>
          <w:p w:rsidR="002B249C" w:rsidP="002B249C" w:rsidRDefault="002B249C" w14:paraId="710EEA4A" w14:textId="637E7511">
            <w:pPr>
              <w:pStyle w:val="ListParagraph"/>
              <w:numPr>
                <w:ilvl w:val="0"/>
                <w:numId w:val="3"/>
              </w:numPr>
              <w:ind w:left="597" w:hanging="567"/>
              <w:rPr>
                <w:sz w:val="24"/>
                <w:szCs w:val="24"/>
              </w:rPr>
            </w:pPr>
            <w:r w:rsidRPr="00AA19F0">
              <w:rPr>
                <w:sz w:val="24"/>
                <w:szCs w:val="24"/>
              </w:rPr>
              <w:t>Formation of a Permanence Monitoring Group (to monitor and identify where children experience drift and delay; to provide operational support to experiencing barriers to achieving timely outcomes for children)</w:t>
            </w:r>
          </w:p>
          <w:p w:rsidR="002B249C" w:rsidP="002B249C" w:rsidRDefault="002B249C" w14:paraId="055DEAFD" w14:textId="416CA8EB">
            <w:pPr>
              <w:rPr>
                <w:sz w:val="24"/>
                <w:szCs w:val="24"/>
              </w:rPr>
            </w:pPr>
          </w:p>
          <w:p w:rsidR="002B249C" w:rsidP="002B249C" w:rsidRDefault="002B249C" w14:paraId="00991FE2" w14:textId="0D68D2C8">
            <w:pPr>
              <w:rPr>
                <w:sz w:val="24"/>
                <w:szCs w:val="24"/>
              </w:rPr>
            </w:pPr>
          </w:p>
          <w:p w:rsidR="002B249C" w:rsidP="002B249C" w:rsidRDefault="002B249C" w14:paraId="096B068C" w14:textId="69E6D733">
            <w:pPr>
              <w:rPr>
                <w:sz w:val="24"/>
                <w:szCs w:val="24"/>
              </w:rPr>
            </w:pPr>
          </w:p>
          <w:p w:rsidRPr="002B249C" w:rsidR="002B249C" w:rsidP="002B249C" w:rsidRDefault="002B249C" w14:paraId="57DAB9C6" w14:textId="77777777">
            <w:pPr>
              <w:rPr>
                <w:sz w:val="24"/>
                <w:szCs w:val="24"/>
              </w:rPr>
            </w:pPr>
            <w:bookmarkStart w:name="_GoBack" w:id="0"/>
            <w:bookmarkEnd w:id="0"/>
          </w:p>
          <w:p w:rsidRPr="00AA19F0" w:rsidR="002B249C" w:rsidP="002B249C" w:rsidRDefault="002B249C" w14:paraId="53D52EB1" w14:textId="4746DCC7">
            <w:pPr>
              <w:pStyle w:val="ListParagraph"/>
              <w:ind w:left="597"/>
              <w:rPr>
                <w:sz w:val="24"/>
                <w:szCs w:val="24"/>
              </w:rPr>
            </w:pPr>
          </w:p>
        </w:tc>
      </w:tr>
      <w:tr w:rsidRPr="003409F2" w:rsidR="00EA301C" w:rsidTr="004C329C" w14:paraId="6CC9635B" w14:textId="77777777">
        <w:tc>
          <w:tcPr>
            <w:tcW w:w="9214" w:type="dxa"/>
          </w:tcPr>
          <w:p w:rsidRPr="003409F2" w:rsidR="00EA301C" w:rsidP="00826033" w:rsidRDefault="00EA301C" w14:paraId="5A8F36E0" w14:textId="77777777">
            <w:pPr>
              <w:pStyle w:val="ListParagraph"/>
              <w:ind w:left="0"/>
              <w:rPr>
                <w:b/>
                <w:sz w:val="24"/>
                <w:szCs w:val="24"/>
              </w:rPr>
            </w:pPr>
            <w:r w:rsidRPr="003409F2">
              <w:rPr>
                <w:b/>
                <w:sz w:val="24"/>
                <w:szCs w:val="24"/>
              </w:rPr>
              <w:lastRenderedPageBreak/>
              <w:t>Potential risks and/or barriers to success &amp; actions to address these</w:t>
            </w:r>
            <w:r>
              <w:rPr>
                <w:b/>
                <w:sz w:val="24"/>
                <w:szCs w:val="24"/>
              </w:rPr>
              <w:t>:</w:t>
            </w:r>
          </w:p>
          <w:p w:rsidRPr="003409F2" w:rsidR="00EA301C" w:rsidP="00826033" w:rsidRDefault="00EA301C" w14:paraId="43390FE2" w14:textId="77777777">
            <w:pPr>
              <w:pStyle w:val="ListParagraph"/>
              <w:ind w:left="0"/>
              <w:rPr>
                <w:sz w:val="24"/>
                <w:szCs w:val="24"/>
              </w:rPr>
            </w:pPr>
          </w:p>
          <w:p w:rsidRPr="00AA19F0" w:rsidR="00EA301C" w:rsidP="004C329C" w:rsidRDefault="00EA301C" w14:paraId="7F232924" w14:textId="77777777">
            <w:pPr>
              <w:pStyle w:val="ListParagraph"/>
              <w:numPr>
                <w:ilvl w:val="0"/>
                <w:numId w:val="1"/>
              </w:numPr>
              <w:ind w:hanging="690"/>
              <w:rPr>
                <w:sz w:val="24"/>
                <w:szCs w:val="24"/>
              </w:rPr>
            </w:pPr>
            <w:r w:rsidRPr="00AA19F0">
              <w:rPr>
                <w:sz w:val="24"/>
                <w:szCs w:val="24"/>
              </w:rPr>
              <w:t>Capacity of social work teams and kinship care team to respond to an increase in demand</w:t>
            </w:r>
          </w:p>
          <w:p w:rsidRPr="00AA19F0" w:rsidR="00EA301C" w:rsidP="004C329C" w:rsidRDefault="00EA301C" w14:paraId="02EE3455" w14:textId="77777777">
            <w:pPr>
              <w:pStyle w:val="ListParagraph"/>
              <w:numPr>
                <w:ilvl w:val="0"/>
                <w:numId w:val="1"/>
              </w:numPr>
              <w:ind w:hanging="690"/>
              <w:rPr>
                <w:sz w:val="24"/>
                <w:szCs w:val="24"/>
              </w:rPr>
            </w:pPr>
            <w:r w:rsidRPr="00AA19F0">
              <w:rPr>
                <w:sz w:val="24"/>
                <w:szCs w:val="24"/>
              </w:rPr>
              <w:t>Overly complicated processes and systems that prohibit, on occasions, a timely response to inhouse referrals</w:t>
            </w:r>
          </w:p>
          <w:p w:rsidRPr="00AA19F0" w:rsidR="00EA301C" w:rsidP="004C329C" w:rsidRDefault="00EA301C" w14:paraId="075A43E0" w14:textId="77777777">
            <w:pPr>
              <w:pStyle w:val="ListParagraph"/>
              <w:numPr>
                <w:ilvl w:val="0"/>
                <w:numId w:val="1"/>
              </w:numPr>
              <w:ind w:hanging="690"/>
              <w:rPr>
                <w:sz w:val="24"/>
                <w:szCs w:val="24"/>
              </w:rPr>
            </w:pPr>
            <w:r w:rsidRPr="00AA19F0">
              <w:rPr>
                <w:sz w:val="24"/>
                <w:szCs w:val="24"/>
              </w:rPr>
              <w:t>Financial constraints on our statutory obligations to kinship carers</w:t>
            </w:r>
          </w:p>
          <w:p w:rsidR="00EA301C" w:rsidP="004C329C" w:rsidRDefault="00EA301C" w14:paraId="2CEA9530" w14:textId="77777777">
            <w:pPr>
              <w:pStyle w:val="ListParagraph"/>
              <w:numPr>
                <w:ilvl w:val="0"/>
                <w:numId w:val="1"/>
              </w:numPr>
              <w:ind w:hanging="690"/>
              <w:rPr>
                <w:sz w:val="24"/>
                <w:szCs w:val="24"/>
              </w:rPr>
            </w:pPr>
            <w:r w:rsidRPr="00AA19F0">
              <w:rPr>
                <w:sz w:val="24"/>
                <w:szCs w:val="24"/>
              </w:rPr>
              <w:t>Access to appropriate housing for potential kinship carers</w:t>
            </w:r>
          </w:p>
          <w:p w:rsidRPr="004C329C" w:rsidR="00EA301C" w:rsidP="004C329C" w:rsidRDefault="00EA301C" w14:paraId="38533FF5" w14:textId="77777777">
            <w:pPr>
              <w:rPr>
                <w:sz w:val="24"/>
                <w:szCs w:val="24"/>
              </w:rPr>
            </w:pPr>
          </w:p>
        </w:tc>
      </w:tr>
      <w:tr w:rsidRPr="003409F2" w:rsidR="00EA301C" w:rsidTr="004C329C" w14:paraId="2A72D0B9" w14:textId="77777777">
        <w:tc>
          <w:tcPr>
            <w:tcW w:w="9214" w:type="dxa"/>
          </w:tcPr>
          <w:p w:rsidRPr="004F4383" w:rsidR="00EA301C" w:rsidP="00826033" w:rsidRDefault="00EA301C" w14:paraId="04F59399" w14:textId="77777777">
            <w:pPr>
              <w:pStyle w:val="ListParagraph"/>
              <w:ind w:left="0"/>
              <w:rPr>
                <w:b/>
                <w:sz w:val="24"/>
                <w:szCs w:val="24"/>
              </w:rPr>
            </w:pPr>
            <w:r w:rsidRPr="004F4383">
              <w:rPr>
                <w:b/>
                <w:sz w:val="24"/>
                <w:szCs w:val="24"/>
              </w:rPr>
              <w:t>Project Team</w:t>
            </w:r>
            <w:r>
              <w:rPr>
                <w:b/>
                <w:sz w:val="24"/>
                <w:szCs w:val="24"/>
              </w:rPr>
              <w:t>:</w:t>
            </w:r>
          </w:p>
          <w:p w:rsidRPr="003409F2" w:rsidR="00EA301C" w:rsidP="00826033" w:rsidRDefault="00EA301C" w14:paraId="5C2BF9AC" w14:textId="77777777">
            <w:pPr>
              <w:pStyle w:val="ListParagraph"/>
              <w:ind w:left="0"/>
              <w:rPr>
                <w:sz w:val="24"/>
                <w:szCs w:val="24"/>
              </w:rPr>
            </w:pPr>
          </w:p>
          <w:p w:rsidRPr="00AA19F0" w:rsidR="00EA301C" w:rsidP="004C329C" w:rsidRDefault="00EA301C" w14:paraId="1E1611F4" w14:textId="77777777">
            <w:pPr>
              <w:pStyle w:val="ListParagraph"/>
              <w:numPr>
                <w:ilvl w:val="0"/>
                <w:numId w:val="1"/>
              </w:numPr>
              <w:ind w:hanging="690"/>
              <w:rPr>
                <w:sz w:val="24"/>
                <w:szCs w:val="24"/>
              </w:rPr>
            </w:pPr>
            <w:r w:rsidRPr="00AA19F0">
              <w:rPr>
                <w:sz w:val="24"/>
                <w:szCs w:val="24"/>
              </w:rPr>
              <w:t>Isabel McDonnell, Project Lead (Children’s Service Manager)</w:t>
            </w:r>
          </w:p>
          <w:p w:rsidRPr="00AA19F0" w:rsidR="00EA301C" w:rsidP="004C329C" w:rsidRDefault="00EA301C" w14:paraId="4FBB88A5" w14:textId="77777777">
            <w:pPr>
              <w:pStyle w:val="ListParagraph"/>
              <w:numPr>
                <w:ilvl w:val="0"/>
                <w:numId w:val="1"/>
              </w:numPr>
              <w:ind w:hanging="690"/>
              <w:rPr>
                <w:sz w:val="24"/>
                <w:szCs w:val="24"/>
              </w:rPr>
            </w:pPr>
            <w:r w:rsidRPr="00AA19F0">
              <w:rPr>
                <w:sz w:val="24"/>
                <w:szCs w:val="24"/>
              </w:rPr>
              <w:t>Laura Gray, Kinship Team Leader</w:t>
            </w:r>
          </w:p>
          <w:p w:rsidRPr="00AA19F0" w:rsidR="00EA301C" w:rsidP="004C329C" w:rsidRDefault="00EA301C" w14:paraId="6875F4F6" w14:textId="77777777">
            <w:pPr>
              <w:pStyle w:val="ListParagraph"/>
              <w:numPr>
                <w:ilvl w:val="0"/>
                <w:numId w:val="1"/>
              </w:numPr>
              <w:ind w:hanging="690"/>
              <w:rPr>
                <w:sz w:val="24"/>
                <w:szCs w:val="24"/>
              </w:rPr>
            </w:pPr>
            <w:r w:rsidRPr="00AA19F0">
              <w:rPr>
                <w:sz w:val="24"/>
                <w:szCs w:val="24"/>
              </w:rPr>
              <w:t xml:space="preserve">Tam Walker, Children’s Services Manager </w:t>
            </w:r>
          </w:p>
          <w:p w:rsidRPr="00AA19F0" w:rsidR="00EA301C" w:rsidP="004C329C" w:rsidRDefault="00EA301C" w14:paraId="1043651A" w14:textId="77777777">
            <w:pPr>
              <w:pStyle w:val="ListParagraph"/>
              <w:numPr>
                <w:ilvl w:val="0"/>
                <w:numId w:val="1"/>
              </w:numPr>
              <w:ind w:hanging="690"/>
              <w:rPr>
                <w:sz w:val="24"/>
                <w:szCs w:val="24"/>
              </w:rPr>
            </w:pPr>
            <w:r w:rsidRPr="00AA19F0">
              <w:rPr>
                <w:sz w:val="24"/>
                <w:szCs w:val="24"/>
              </w:rPr>
              <w:t>Family &amp; Community Support worker (tbc)</w:t>
            </w:r>
          </w:p>
          <w:p w:rsidRPr="00AA19F0" w:rsidR="00EA301C" w:rsidP="004C329C" w:rsidRDefault="00EA301C" w14:paraId="048A40DC" w14:textId="77777777">
            <w:pPr>
              <w:pStyle w:val="ListParagraph"/>
              <w:numPr>
                <w:ilvl w:val="0"/>
                <w:numId w:val="1"/>
              </w:numPr>
              <w:ind w:hanging="690"/>
              <w:rPr>
                <w:sz w:val="24"/>
                <w:szCs w:val="24"/>
              </w:rPr>
            </w:pPr>
            <w:r w:rsidRPr="00AA19F0">
              <w:rPr>
                <w:sz w:val="24"/>
                <w:szCs w:val="24"/>
              </w:rPr>
              <w:t>Kinship Carer (tbc by Laura Gray)</w:t>
            </w:r>
          </w:p>
          <w:p w:rsidRPr="00AA19F0" w:rsidR="00EA301C" w:rsidP="004C329C" w:rsidRDefault="00EA301C" w14:paraId="46E6E40E" w14:textId="77777777">
            <w:pPr>
              <w:pStyle w:val="ListParagraph"/>
              <w:numPr>
                <w:ilvl w:val="0"/>
                <w:numId w:val="1"/>
              </w:numPr>
              <w:ind w:hanging="690"/>
              <w:rPr>
                <w:sz w:val="24"/>
                <w:szCs w:val="24"/>
              </w:rPr>
            </w:pPr>
            <w:r w:rsidRPr="00AA19F0">
              <w:rPr>
                <w:sz w:val="24"/>
                <w:szCs w:val="24"/>
              </w:rPr>
              <w:t xml:space="preserve">LC, Kinship Care Experienced adult </w:t>
            </w:r>
          </w:p>
          <w:p w:rsidRPr="00AA19F0" w:rsidR="00EA301C" w:rsidP="004C329C" w:rsidRDefault="00EA301C" w14:paraId="22C7C667" w14:textId="77777777">
            <w:pPr>
              <w:pStyle w:val="ListParagraph"/>
              <w:numPr>
                <w:ilvl w:val="0"/>
                <w:numId w:val="1"/>
              </w:numPr>
              <w:ind w:hanging="690"/>
              <w:rPr>
                <w:sz w:val="24"/>
                <w:szCs w:val="24"/>
              </w:rPr>
            </w:pPr>
            <w:r w:rsidRPr="00AA19F0">
              <w:rPr>
                <w:sz w:val="24"/>
                <w:szCs w:val="24"/>
              </w:rPr>
              <w:t>Neil Carnegie, Communities and Housing Area Manager</w:t>
            </w:r>
          </w:p>
          <w:p w:rsidRPr="00AB260D" w:rsidR="00EA301C" w:rsidP="004C329C" w:rsidRDefault="00EA301C" w14:paraId="651324AC" w14:textId="77777777">
            <w:pPr>
              <w:pStyle w:val="ListParagraph"/>
              <w:numPr>
                <w:ilvl w:val="0"/>
                <w:numId w:val="1"/>
              </w:numPr>
              <w:ind w:hanging="690"/>
              <w:rPr>
                <w:sz w:val="24"/>
                <w:szCs w:val="24"/>
              </w:rPr>
            </w:pPr>
            <w:r w:rsidRPr="00AA19F0">
              <w:rPr>
                <w:sz w:val="24"/>
                <w:szCs w:val="24"/>
              </w:rPr>
              <w:t>Kelly Hickman, Improvement Adviser</w:t>
            </w:r>
          </w:p>
        </w:tc>
      </w:tr>
    </w:tbl>
    <w:p w:rsidR="003B1153" w:rsidRDefault="003B1153" w14:paraId="0E618EE5" w14:textId="08BF83CC"/>
    <w:tbl>
      <w:tblPr>
        <w:tblW w:w="9652" w:type="dxa"/>
        <w:tblInd w:w="108" w:type="dxa"/>
        <w:tblCellMar>
          <w:left w:w="0" w:type="dxa"/>
          <w:right w:w="0" w:type="dxa"/>
        </w:tblCellMar>
        <w:tblLook w:val="04A0" w:firstRow="1" w:lastRow="0" w:firstColumn="1" w:lastColumn="0" w:noHBand="0" w:noVBand="1"/>
      </w:tblPr>
      <w:tblGrid>
        <w:gridCol w:w="2989"/>
        <w:gridCol w:w="5300"/>
        <w:gridCol w:w="1363"/>
      </w:tblGrid>
      <w:tr w:rsidRPr="002B249C" w:rsidR="002B249C" w:rsidTr="001C01CB" w14:paraId="66CB4E08" w14:textId="77777777">
        <w:tc>
          <w:tcPr>
            <w:tcW w:w="9483"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2B249C" w:rsidR="002B249C" w:rsidP="002B249C" w:rsidRDefault="002B249C" w14:paraId="68085750" w14:textId="77777777">
            <w:pPr>
              <w:spacing w:after="0" w:line="240" w:lineRule="auto"/>
              <w:rPr>
                <w:rFonts w:ascii="Calibri" w:hAnsi="Calibri" w:cs="Calibri"/>
                <w:b/>
                <w:bCs/>
                <w:sz w:val="24"/>
                <w:szCs w:val="24"/>
              </w:rPr>
            </w:pPr>
            <w:r w:rsidRPr="002B249C">
              <w:rPr>
                <w:rFonts w:ascii="Calibri" w:hAnsi="Calibri" w:cs="Calibri"/>
                <w:b/>
                <w:bCs/>
                <w:sz w:val="24"/>
                <w:szCs w:val="24"/>
              </w:rPr>
              <w:t>Outline Project Plan</w:t>
            </w:r>
          </w:p>
          <w:p w:rsidRPr="002B249C" w:rsidR="002B249C" w:rsidP="002B249C" w:rsidRDefault="002B249C" w14:paraId="230A8CE1" w14:textId="77777777">
            <w:pPr>
              <w:spacing w:after="0" w:line="240" w:lineRule="auto"/>
              <w:rPr>
                <w:rFonts w:ascii="Calibri" w:hAnsi="Calibri" w:cs="Calibri"/>
                <w:sz w:val="16"/>
                <w:szCs w:val="16"/>
              </w:rPr>
            </w:pPr>
          </w:p>
        </w:tc>
      </w:tr>
      <w:tr w:rsidRPr="002B249C" w:rsidR="002B249C" w:rsidTr="001C01CB" w14:paraId="5B7D222D" w14:textId="77777777">
        <w:tc>
          <w:tcPr>
            <w:tcW w:w="29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B249C" w:rsidR="002B249C" w:rsidP="002B249C" w:rsidRDefault="002B249C" w14:paraId="207D6EE3" w14:textId="77777777">
            <w:pPr>
              <w:spacing w:after="0" w:line="240" w:lineRule="auto"/>
              <w:contextualSpacing/>
              <w:rPr>
                <w:rFonts w:ascii="Calibri" w:hAnsi="Calibri" w:cs="Calibri"/>
                <w:sz w:val="24"/>
                <w:szCs w:val="24"/>
              </w:rPr>
            </w:pPr>
            <w:r w:rsidRPr="002B249C">
              <w:rPr>
                <w:rFonts w:ascii="Calibri" w:hAnsi="Calibri" w:cs="Calibri"/>
                <w:sz w:val="24"/>
                <w:szCs w:val="24"/>
              </w:rPr>
              <w:t>Project Stage</w:t>
            </w:r>
          </w:p>
        </w:tc>
        <w:tc>
          <w:tcPr>
            <w:tcW w:w="5207" w:type="dxa"/>
            <w:tcBorders>
              <w:top w:val="nil"/>
              <w:left w:val="nil"/>
              <w:bottom w:val="single" w:color="auto" w:sz="8" w:space="0"/>
              <w:right w:val="single" w:color="auto" w:sz="8" w:space="0"/>
            </w:tcBorders>
            <w:tcMar>
              <w:top w:w="0" w:type="dxa"/>
              <w:left w:w="108" w:type="dxa"/>
              <w:bottom w:w="0" w:type="dxa"/>
              <w:right w:w="108" w:type="dxa"/>
            </w:tcMar>
            <w:hideMark/>
          </w:tcPr>
          <w:p w:rsidRPr="002B249C" w:rsidR="002B249C" w:rsidP="002B249C" w:rsidRDefault="002B249C" w14:paraId="0713B61D" w14:textId="77777777">
            <w:pPr>
              <w:spacing w:after="0" w:line="240" w:lineRule="auto"/>
              <w:contextualSpacing/>
              <w:rPr>
                <w:rFonts w:ascii="Calibri" w:hAnsi="Calibri" w:cs="Calibri"/>
                <w:sz w:val="24"/>
                <w:szCs w:val="24"/>
              </w:rPr>
            </w:pPr>
            <w:r w:rsidRPr="002B249C">
              <w:rPr>
                <w:rFonts w:ascii="Calibri" w:hAnsi="Calibri" w:cs="Calibri"/>
                <w:sz w:val="24"/>
                <w:szCs w:val="24"/>
              </w:rPr>
              <w:t>Actions</w:t>
            </w:r>
          </w:p>
        </w:tc>
        <w:tc>
          <w:tcPr>
            <w:tcW w:w="1339" w:type="dxa"/>
            <w:tcBorders>
              <w:top w:val="nil"/>
              <w:left w:val="nil"/>
              <w:bottom w:val="single" w:color="auto" w:sz="8" w:space="0"/>
              <w:right w:val="single" w:color="auto" w:sz="8" w:space="0"/>
            </w:tcBorders>
            <w:tcMar>
              <w:top w:w="0" w:type="dxa"/>
              <w:left w:w="108" w:type="dxa"/>
              <w:bottom w:w="0" w:type="dxa"/>
              <w:right w:w="108" w:type="dxa"/>
            </w:tcMar>
            <w:hideMark/>
          </w:tcPr>
          <w:p w:rsidRPr="002B249C" w:rsidR="002B249C" w:rsidP="002B249C" w:rsidRDefault="002B249C" w14:paraId="1A3E1A21" w14:textId="77777777">
            <w:pPr>
              <w:spacing w:after="0" w:line="240" w:lineRule="auto"/>
              <w:contextualSpacing/>
              <w:rPr>
                <w:rFonts w:ascii="Calibri" w:hAnsi="Calibri" w:cs="Calibri"/>
                <w:sz w:val="24"/>
                <w:szCs w:val="24"/>
              </w:rPr>
            </w:pPr>
            <w:r w:rsidRPr="002B249C">
              <w:rPr>
                <w:rFonts w:ascii="Calibri" w:hAnsi="Calibri" w:cs="Calibri"/>
                <w:sz w:val="24"/>
                <w:szCs w:val="24"/>
              </w:rPr>
              <w:t>Timescale</w:t>
            </w:r>
          </w:p>
        </w:tc>
      </w:tr>
      <w:tr w:rsidRPr="002B249C" w:rsidR="002B249C" w:rsidTr="001C01CB" w14:paraId="156775D8" w14:textId="77777777">
        <w:tc>
          <w:tcPr>
            <w:tcW w:w="29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B249C" w:rsidR="002B249C" w:rsidP="002B249C" w:rsidRDefault="002B249C" w14:paraId="6A950F68" w14:textId="77777777">
            <w:pPr>
              <w:spacing w:after="0" w:line="240" w:lineRule="auto"/>
              <w:rPr>
                <w:rFonts w:ascii="Calibri" w:hAnsi="Calibri" w:cs="Calibri"/>
                <w:sz w:val="24"/>
                <w:szCs w:val="24"/>
              </w:rPr>
            </w:pPr>
            <w:r w:rsidRPr="002B249C">
              <w:rPr>
                <w:rFonts w:ascii="Calibri" w:hAnsi="Calibri" w:cs="Calibri"/>
                <w:sz w:val="24"/>
                <w:szCs w:val="24"/>
              </w:rPr>
              <w:t>Getting Started</w:t>
            </w:r>
          </w:p>
          <w:p w:rsidRPr="002B249C" w:rsidR="002B249C" w:rsidP="002B249C" w:rsidRDefault="002B249C" w14:paraId="737CFAAB" w14:textId="77777777">
            <w:pPr>
              <w:spacing w:after="0" w:line="240" w:lineRule="auto"/>
              <w:contextualSpacing/>
              <w:rPr>
                <w:rFonts w:ascii="Calibri" w:hAnsi="Calibri" w:cs="Calibri"/>
                <w:sz w:val="24"/>
                <w:szCs w:val="24"/>
              </w:rPr>
            </w:pPr>
            <w:r w:rsidRPr="002B249C">
              <w:rPr>
                <w:rFonts w:ascii="Calibri" w:hAnsi="Calibri" w:cs="Calibri"/>
                <w:sz w:val="24"/>
                <w:szCs w:val="24"/>
              </w:rPr>
              <w:t>(Project Score 1-3)</w:t>
            </w:r>
          </w:p>
        </w:tc>
        <w:tc>
          <w:tcPr>
            <w:tcW w:w="5207" w:type="dxa"/>
            <w:tcBorders>
              <w:top w:val="nil"/>
              <w:left w:val="nil"/>
              <w:bottom w:val="single" w:color="auto" w:sz="8" w:space="0"/>
              <w:right w:val="single" w:color="auto" w:sz="8" w:space="0"/>
            </w:tcBorders>
            <w:tcMar>
              <w:top w:w="0" w:type="dxa"/>
              <w:left w:w="108" w:type="dxa"/>
              <w:bottom w:w="0" w:type="dxa"/>
              <w:right w:w="108" w:type="dxa"/>
            </w:tcMar>
            <w:hideMark/>
          </w:tcPr>
          <w:p w:rsidRPr="002B249C" w:rsidR="002B249C" w:rsidP="002B249C" w:rsidRDefault="002B249C" w14:paraId="1CA975EC" w14:textId="77777777">
            <w:pPr>
              <w:numPr>
                <w:ilvl w:val="0"/>
                <w:numId w:val="7"/>
              </w:numPr>
              <w:spacing w:after="0" w:line="240" w:lineRule="auto"/>
              <w:ind w:left="336" w:hanging="283"/>
              <w:contextualSpacing/>
              <w:rPr>
                <w:rFonts w:ascii="Calibri" w:hAnsi="Calibri" w:cs="Calibri"/>
                <w:sz w:val="24"/>
                <w:szCs w:val="24"/>
              </w:rPr>
            </w:pPr>
            <w:r w:rsidRPr="002B249C">
              <w:rPr>
                <w:rFonts w:ascii="Calibri" w:hAnsi="Calibri" w:cs="Calibri"/>
                <w:sz w:val="24"/>
                <w:szCs w:val="24"/>
              </w:rPr>
              <w:t>Project team established</w:t>
            </w:r>
          </w:p>
          <w:p w:rsidRPr="002B249C" w:rsidR="002B249C" w:rsidP="002B249C" w:rsidRDefault="002B249C" w14:paraId="2C1DA5B1" w14:textId="77777777">
            <w:pPr>
              <w:numPr>
                <w:ilvl w:val="0"/>
                <w:numId w:val="7"/>
              </w:numPr>
              <w:spacing w:after="0" w:line="240" w:lineRule="auto"/>
              <w:ind w:left="336" w:hanging="283"/>
              <w:contextualSpacing/>
              <w:rPr>
                <w:rFonts w:ascii="Calibri" w:hAnsi="Calibri" w:cs="Calibri"/>
                <w:sz w:val="24"/>
                <w:szCs w:val="24"/>
              </w:rPr>
            </w:pPr>
            <w:r w:rsidRPr="002B249C">
              <w:rPr>
                <w:rFonts w:ascii="Calibri" w:hAnsi="Calibri" w:cs="Calibri"/>
                <w:sz w:val="24"/>
                <w:szCs w:val="24"/>
              </w:rPr>
              <w:t>Initial baseline established</w:t>
            </w:r>
          </w:p>
          <w:p w:rsidRPr="002B249C" w:rsidR="002B249C" w:rsidP="002B249C" w:rsidRDefault="002B249C" w14:paraId="086A51AB" w14:textId="77777777">
            <w:pPr>
              <w:numPr>
                <w:ilvl w:val="0"/>
                <w:numId w:val="7"/>
              </w:numPr>
              <w:spacing w:after="0" w:line="240" w:lineRule="auto"/>
              <w:ind w:left="336" w:hanging="283"/>
              <w:contextualSpacing/>
              <w:rPr>
                <w:rFonts w:ascii="Calibri" w:hAnsi="Calibri" w:cs="Calibri"/>
                <w:sz w:val="24"/>
                <w:szCs w:val="24"/>
              </w:rPr>
            </w:pPr>
            <w:r w:rsidRPr="002B249C">
              <w:rPr>
                <w:rFonts w:ascii="Calibri" w:hAnsi="Calibri" w:cs="Calibri"/>
                <w:sz w:val="24"/>
                <w:szCs w:val="24"/>
              </w:rPr>
              <w:t>Draft charter developed</w:t>
            </w:r>
          </w:p>
          <w:p w:rsidRPr="002B249C" w:rsidR="002B249C" w:rsidP="002B249C" w:rsidRDefault="002B249C" w14:paraId="71CBC2D8" w14:textId="77777777">
            <w:pPr>
              <w:numPr>
                <w:ilvl w:val="0"/>
                <w:numId w:val="7"/>
              </w:numPr>
              <w:spacing w:after="0" w:line="240" w:lineRule="auto"/>
              <w:ind w:left="336" w:hanging="283"/>
              <w:contextualSpacing/>
              <w:rPr>
                <w:rFonts w:ascii="Calibri" w:hAnsi="Calibri" w:cs="Calibri"/>
                <w:sz w:val="24"/>
                <w:szCs w:val="24"/>
              </w:rPr>
            </w:pPr>
            <w:r w:rsidRPr="002B249C">
              <w:rPr>
                <w:rFonts w:ascii="Calibri" w:hAnsi="Calibri" w:cs="Calibri"/>
                <w:sz w:val="24"/>
                <w:szCs w:val="24"/>
              </w:rPr>
              <w:t>Charter submitted to CPA Board</w:t>
            </w:r>
          </w:p>
        </w:tc>
        <w:tc>
          <w:tcPr>
            <w:tcW w:w="1339" w:type="dxa"/>
            <w:tcBorders>
              <w:top w:val="nil"/>
              <w:left w:val="nil"/>
              <w:bottom w:val="single" w:color="auto" w:sz="8" w:space="0"/>
              <w:right w:val="single" w:color="auto" w:sz="8" w:space="0"/>
            </w:tcBorders>
            <w:tcMar>
              <w:top w:w="0" w:type="dxa"/>
              <w:left w:w="108" w:type="dxa"/>
              <w:bottom w:w="0" w:type="dxa"/>
              <w:right w:w="108" w:type="dxa"/>
            </w:tcMar>
            <w:hideMark/>
          </w:tcPr>
          <w:p w:rsidRPr="002B249C" w:rsidR="002B249C" w:rsidP="002B249C" w:rsidRDefault="002B249C" w14:paraId="30FEBB60" w14:textId="77777777">
            <w:pPr>
              <w:spacing w:after="0" w:line="240" w:lineRule="auto"/>
              <w:contextualSpacing/>
              <w:rPr>
                <w:rFonts w:ascii="Calibri" w:hAnsi="Calibri" w:cs="Calibri"/>
                <w:sz w:val="24"/>
                <w:szCs w:val="24"/>
              </w:rPr>
            </w:pPr>
            <w:r w:rsidRPr="002B249C">
              <w:rPr>
                <w:rFonts w:ascii="Calibri" w:hAnsi="Calibri" w:cs="Calibri"/>
                <w:sz w:val="24"/>
                <w:szCs w:val="24"/>
              </w:rPr>
              <w:t>Complete</w:t>
            </w:r>
          </w:p>
          <w:p w:rsidRPr="002B249C" w:rsidR="002B249C" w:rsidP="002B249C" w:rsidRDefault="002B249C" w14:paraId="376722B9" w14:textId="77777777">
            <w:pPr>
              <w:spacing w:after="0" w:line="240" w:lineRule="auto"/>
              <w:contextualSpacing/>
              <w:rPr>
                <w:rFonts w:ascii="Calibri" w:hAnsi="Calibri" w:cs="Calibri"/>
                <w:sz w:val="24"/>
                <w:szCs w:val="24"/>
              </w:rPr>
            </w:pPr>
            <w:r w:rsidRPr="002B249C">
              <w:rPr>
                <w:rFonts w:ascii="Calibri" w:hAnsi="Calibri" w:cs="Calibri"/>
                <w:sz w:val="24"/>
                <w:szCs w:val="24"/>
              </w:rPr>
              <w:t>Complete</w:t>
            </w:r>
          </w:p>
          <w:p w:rsidRPr="002B249C" w:rsidR="002B249C" w:rsidP="002B249C" w:rsidRDefault="002B249C" w14:paraId="0AABECAD" w14:textId="77777777">
            <w:pPr>
              <w:spacing w:after="0" w:line="240" w:lineRule="auto"/>
              <w:contextualSpacing/>
              <w:rPr>
                <w:rFonts w:ascii="Calibri" w:hAnsi="Calibri" w:cs="Calibri"/>
                <w:sz w:val="24"/>
                <w:szCs w:val="24"/>
              </w:rPr>
            </w:pPr>
            <w:r w:rsidRPr="002B249C">
              <w:rPr>
                <w:rFonts w:ascii="Calibri" w:hAnsi="Calibri" w:cs="Calibri"/>
                <w:sz w:val="24"/>
                <w:szCs w:val="24"/>
              </w:rPr>
              <w:t>Complete</w:t>
            </w:r>
          </w:p>
          <w:p w:rsidRPr="002B249C" w:rsidR="002B249C" w:rsidP="002B249C" w:rsidRDefault="002B249C" w14:paraId="00A357AF" w14:textId="77777777">
            <w:pPr>
              <w:spacing w:after="0" w:line="240" w:lineRule="auto"/>
              <w:contextualSpacing/>
              <w:rPr>
                <w:rFonts w:ascii="Calibri" w:hAnsi="Calibri" w:cs="Calibri"/>
                <w:sz w:val="24"/>
                <w:szCs w:val="24"/>
              </w:rPr>
            </w:pPr>
            <w:r w:rsidRPr="002B249C">
              <w:rPr>
                <w:rFonts w:ascii="Calibri" w:hAnsi="Calibri" w:cs="Calibri"/>
                <w:sz w:val="24"/>
                <w:szCs w:val="24"/>
              </w:rPr>
              <w:t>July 2019</w:t>
            </w:r>
          </w:p>
        </w:tc>
      </w:tr>
      <w:tr w:rsidRPr="002B249C" w:rsidR="002B249C" w:rsidTr="001C01CB" w14:paraId="6DE153DD" w14:textId="77777777">
        <w:tc>
          <w:tcPr>
            <w:tcW w:w="29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B249C" w:rsidR="002B249C" w:rsidP="002B249C" w:rsidRDefault="002B249C" w14:paraId="3D20ABD3" w14:textId="77777777">
            <w:pPr>
              <w:spacing w:after="0" w:line="240" w:lineRule="auto"/>
              <w:rPr>
                <w:rFonts w:ascii="Calibri" w:hAnsi="Calibri" w:cs="Calibri"/>
                <w:sz w:val="24"/>
                <w:szCs w:val="24"/>
              </w:rPr>
            </w:pPr>
            <w:r w:rsidRPr="002B249C">
              <w:rPr>
                <w:rFonts w:ascii="Calibri" w:hAnsi="Calibri" w:cs="Calibri"/>
                <w:sz w:val="24"/>
                <w:szCs w:val="24"/>
              </w:rPr>
              <w:t>Designing and Testing Changes</w:t>
            </w:r>
          </w:p>
          <w:p w:rsidRPr="002B249C" w:rsidR="002B249C" w:rsidP="002B249C" w:rsidRDefault="002B249C" w14:paraId="296C8027" w14:textId="77777777">
            <w:pPr>
              <w:spacing w:after="0" w:line="240" w:lineRule="auto"/>
              <w:rPr>
                <w:rFonts w:ascii="Calibri" w:hAnsi="Calibri" w:cs="Calibri"/>
                <w:sz w:val="24"/>
                <w:szCs w:val="24"/>
              </w:rPr>
            </w:pPr>
            <w:r w:rsidRPr="002B249C">
              <w:rPr>
                <w:rFonts w:ascii="Calibri" w:hAnsi="Calibri" w:cs="Calibri"/>
                <w:sz w:val="24"/>
                <w:szCs w:val="24"/>
              </w:rPr>
              <w:t>(Project Score 4-7)</w:t>
            </w:r>
          </w:p>
        </w:tc>
        <w:tc>
          <w:tcPr>
            <w:tcW w:w="5207" w:type="dxa"/>
            <w:tcBorders>
              <w:top w:val="nil"/>
              <w:left w:val="nil"/>
              <w:bottom w:val="single" w:color="auto" w:sz="8" w:space="0"/>
              <w:right w:val="single" w:color="auto" w:sz="8" w:space="0"/>
            </w:tcBorders>
            <w:tcMar>
              <w:top w:w="0" w:type="dxa"/>
              <w:left w:w="108" w:type="dxa"/>
              <w:bottom w:w="0" w:type="dxa"/>
              <w:right w:w="108" w:type="dxa"/>
            </w:tcMar>
            <w:hideMark/>
          </w:tcPr>
          <w:p w:rsidRPr="002B249C" w:rsidR="002B249C" w:rsidP="002B249C" w:rsidRDefault="002B249C" w14:paraId="427D26B1" w14:textId="77777777">
            <w:pPr>
              <w:numPr>
                <w:ilvl w:val="0"/>
                <w:numId w:val="7"/>
              </w:numPr>
              <w:spacing w:after="0" w:line="240" w:lineRule="auto"/>
              <w:ind w:left="336" w:hanging="283"/>
              <w:contextualSpacing/>
              <w:rPr>
                <w:rFonts w:ascii="Calibri" w:hAnsi="Calibri" w:cs="Calibri"/>
                <w:sz w:val="24"/>
                <w:szCs w:val="24"/>
              </w:rPr>
            </w:pPr>
            <w:r w:rsidRPr="002B249C">
              <w:rPr>
                <w:rFonts w:ascii="Calibri" w:hAnsi="Calibri" w:cs="Calibri"/>
                <w:sz w:val="24"/>
                <w:szCs w:val="24"/>
              </w:rPr>
              <w:t>Design changes for initial testing</w:t>
            </w:r>
          </w:p>
          <w:p w:rsidRPr="002B249C" w:rsidR="002B249C" w:rsidP="002B249C" w:rsidRDefault="002B249C" w14:paraId="56423BED" w14:textId="77777777">
            <w:pPr>
              <w:numPr>
                <w:ilvl w:val="0"/>
                <w:numId w:val="7"/>
              </w:numPr>
              <w:spacing w:after="0" w:line="240" w:lineRule="auto"/>
              <w:ind w:left="336" w:hanging="283"/>
              <w:contextualSpacing/>
              <w:rPr>
                <w:rFonts w:ascii="Calibri" w:hAnsi="Calibri" w:cs="Calibri"/>
                <w:sz w:val="24"/>
                <w:szCs w:val="24"/>
              </w:rPr>
            </w:pPr>
            <w:r w:rsidRPr="002B249C">
              <w:rPr>
                <w:rFonts w:ascii="Calibri" w:hAnsi="Calibri" w:cs="Calibri"/>
                <w:sz w:val="24"/>
                <w:szCs w:val="24"/>
              </w:rPr>
              <w:t>Test changes using PDSA – Kinship Assessment</w:t>
            </w:r>
          </w:p>
          <w:p w:rsidRPr="002B249C" w:rsidR="002B249C" w:rsidP="002B249C" w:rsidRDefault="002B249C" w14:paraId="4601D4F4" w14:textId="77777777">
            <w:pPr>
              <w:numPr>
                <w:ilvl w:val="0"/>
                <w:numId w:val="7"/>
              </w:numPr>
              <w:spacing w:after="0" w:line="240" w:lineRule="auto"/>
              <w:ind w:left="301" w:hanging="283"/>
              <w:contextualSpacing/>
              <w:rPr>
                <w:rFonts w:ascii="Calibri" w:hAnsi="Calibri" w:cs="Calibri"/>
                <w:sz w:val="24"/>
                <w:szCs w:val="24"/>
              </w:rPr>
            </w:pPr>
            <w:r w:rsidRPr="002B249C">
              <w:rPr>
                <w:rFonts w:ascii="Calibri" w:hAnsi="Calibri" w:cs="Calibri"/>
                <w:sz w:val="24"/>
                <w:szCs w:val="24"/>
              </w:rPr>
              <w:t>Test further change ideas</w:t>
            </w:r>
          </w:p>
          <w:p w:rsidRPr="002B249C" w:rsidR="002B249C" w:rsidP="002B249C" w:rsidRDefault="002B249C" w14:paraId="4F537705" w14:textId="77777777">
            <w:pPr>
              <w:numPr>
                <w:ilvl w:val="0"/>
                <w:numId w:val="7"/>
              </w:numPr>
              <w:spacing w:after="0" w:line="240" w:lineRule="auto"/>
              <w:ind w:left="336" w:right="-102" w:hanging="283"/>
              <w:contextualSpacing/>
              <w:rPr>
                <w:rFonts w:ascii="Calibri" w:hAnsi="Calibri" w:cs="Calibri"/>
                <w:sz w:val="24"/>
                <w:szCs w:val="24"/>
              </w:rPr>
            </w:pPr>
            <w:r w:rsidRPr="002B249C">
              <w:rPr>
                <w:rFonts w:ascii="Calibri" w:hAnsi="Calibri" w:cs="Calibri"/>
                <w:sz w:val="24"/>
                <w:szCs w:val="24"/>
              </w:rPr>
              <w:t>Evaluate overall achievement to date and plan further PDSAs or move to implementation</w:t>
            </w:r>
          </w:p>
        </w:tc>
        <w:tc>
          <w:tcPr>
            <w:tcW w:w="1339" w:type="dxa"/>
            <w:tcBorders>
              <w:top w:val="nil"/>
              <w:left w:val="nil"/>
              <w:bottom w:val="single" w:color="auto" w:sz="8" w:space="0"/>
              <w:right w:val="single" w:color="auto" w:sz="8" w:space="0"/>
            </w:tcBorders>
            <w:tcMar>
              <w:top w:w="0" w:type="dxa"/>
              <w:left w:w="108" w:type="dxa"/>
              <w:bottom w:w="0" w:type="dxa"/>
              <w:right w:w="108" w:type="dxa"/>
            </w:tcMar>
          </w:tcPr>
          <w:p w:rsidRPr="002B249C" w:rsidR="002B249C" w:rsidP="002B249C" w:rsidRDefault="002B249C" w14:paraId="5009E79D" w14:textId="77777777">
            <w:pPr>
              <w:spacing w:after="0" w:line="240" w:lineRule="auto"/>
              <w:contextualSpacing/>
              <w:rPr>
                <w:rFonts w:ascii="Calibri" w:hAnsi="Calibri" w:cs="Calibri"/>
                <w:sz w:val="24"/>
                <w:szCs w:val="24"/>
              </w:rPr>
            </w:pPr>
            <w:r w:rsidRPr="002B249C">
              <w:rPr>
                <w:rFonts w:ascii="Calibri" w:hAnsi="Calibri" w:cs="Calibri"/>
                <w:sz w:val="24"/>
                <w:szCs w:val="24"/>
              </w:rPr>
              <w:t>Jul 2019</w:t>
            </w:r>
          </w:p>
          <w:p w:rsidRPr="002B249C" w:rsidR="002B249C" w:rsidP="002B249C" w:rsidRDefault="002B249C" w14:paraId="270741FC" w14:textId="77777777">
            <w:pPr>
              <w:spacing w:after="0" w:line="240" w:lineRule="auto"/>
              <w:contextualSpacing/>
              <w:rPr>
                <w:rFonts w:ascii="Calibri" w:hAnsi="Calibri" w:cs="Calibri"/>
                <w:sz w:val="24"/>
                <w:szCs w:val="24"/>
              </w:rPr>
            </w:pPr>
            <w:r w:rsidRPr="002B249C">
              <w:rPr>
                <w:rFonts w:ascii="Calibri" w:hAnsi="Calibri" w:cs="Calibri"/>
                <w:sz w:val="24"/>
                <w:szCs w:val="24"/>
              </w:rPr>
              <w:t>Ongoing August 2019 onwards</w:t>
            </w:r>
          </w:p>
          <w:p w:rsidRPr="002B249C" w:rsidR="002B249C" w:rsidP="002B249C" w:rsidRDefault="002B249C" w14:paraId="5C7B331E" w14:textId="77777777">
            <w:pPr>
              <w:spacing w:after="0" w:line="240" w:lineRule="auto"/>
              <w:contextualSpacing/>
              <w:rPr>
                <w:rFonts w:ascii="Calibri" w:hAnsi="Calibri" w:cs="Calibri"/>
                <w:sz w:val="24"/>
                <w:szCs w:val="24"/>
              </w:rPr>
            </w:pPr>
          </w:p>
          <w:p w:rsidRPr="002B249C" w:rsidR="002B249C" w:rsidP="002B249C" w:rsidRDefault="002B249C" w14:paraId="7D64E62E" w14:textId="77777777">
            <w:pPr>
              <w:spacing w:after="0" w:line="240" w:lineRule="auto"/>
              <w:contextualSpacing/>
              <w:rPr>
                <w:rFonts w:ascii="Calibri" w:hAnsi="Calibri" w:cs="Calibri"/>
                <w:sz w:val="24"/>
                <w:szCs w:val="24"/>
              </w:rPr>
            </w:pPr>
            <w:r w:rsidRPr="002B249C">
              <w:rPr>
                <w:rFonts w:ascii="Calibri" w:hAnsi="Calibri" w:cs="Calibri"/>
                <w:sz w:val="24"/>
                <w:szCs w:val="24"/>
              </w:rPr>
              <w:t>Sep 2019</w:t>
            </w:r>
          </w:p>
          <w:p w:rsidRPr="002B249C" w:rsidR="002B249C" w:rsidP="002B249C" w:rsidRDefault="002B249C" w14:paraId="22DF5C36" w14:textId="77777777">
            <w:pPr>
              <w:spacing w:after="0" w:line="240" w:lineRule="auto"/>
              <w:contextualSpacing/>
              <w:rPr>
                <w:rFonts w:ascii="Calibri" w:hAnsi="Calibri" w:cs="Calibri"/>
                <w:sz w:val="24"/>
                <w:szCs w:val="24"/>
              </w:rPr>
            </w:pPr>
          </w:p>
        </w:tc>
      </w:tr>
      <w:tr w:rsidRPr="002B249C" w:rsidR="002B249C" w:rsidTr="001C01CB" w14:paraId="46783759" w14:textId="77777777">
        <w:tc>
          <w:tcPr>
            <w:tcW w:w="29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B249C" w:rsidR="002B249C" w:rsidP="002B249C" w:rsidRDefault="002B249C" w14:paraId="785B33BA" w14:textId="77777777">
            <w:pPr>
              <w:spacing w:after="0" w:line="240" w:lineRule="auto"/>
              <w:rPr>
                <w:rFonts w:ascii="Calibri" w:hAnsi="Calibri" w:cs="Calibri"/>
                <w:sz w:val="24"/>
                <w:szCs w:val="24"/>
              </w:rPr>
            </w:pPr>
            <w:r w:rsidRPr="002B249C">
              <w:rPr>
                <w:rFonts w:ascii="Calibri" w:hAnsi="Calibri" w:cs="Calibri"/>
                <w:sz w:val="24"/>
                <w:szCs w:val="24"/>
              </w:rPr>
              <w:t>Implementing and sustaining changes that demonstrate improvement</w:t>
            </w:r>
          </w:p>
          <w:p w:rsidRPr="002B249C" w:rsidR="002B249C" w:rsidP="002B249C" w:rsidRDefault="002B249C" w14:paraId="5DDC5CE1" w14:textId="77777777">
            <w:pPr>
              <w:spacing w:after="0" w:line="240" w:lineRule="auto"/>
              <w:rPr>
                <w:rFonts w:ascii="Calibri" w:hAnsi="Calibri" w:cs="Calibri"/>
                <w:sz w:val="24"/>
                <w:szCs w:val="24"/>
              </w:rPr>
            </w:pPr>
            <w:r w:rsidRPr="002B249C">
              <w:rPr>
                <w:rFonts w:ascii="Calibri" w:hAnsi="Calibri" w:cs="Calibri"/>
                <w:sz w:val="24"/>
                <w:szCs w:val="24"/>
              </w:rPr>
              <w:t>(Project Score 7-10)</w:t>
            </w:r>
          </w:p>
        </w:tc>
        <w:tc>
          <w:tcPr>
            <w:tcW w:w="5207" w:type="dxa"/>
            <w:tcBorders>
              <w:top w:val="nil"/>
              <w:left w:val="nil"/>
              <w:bottom w:val="single" w:color="auto" w:sz="8" w:space="0"/>
              <w:right w:val="single" w:color="auto" w:sz="8" w:space="0"/>
            </w:tcBorders>
            <w:tcMar>
              <w:top w:w="0" w:type="dxa"/>
              <w:left w:w="108" w:type="dxa"/>
              <w:bottom w:w="0" w:type="dxa"/>
              <w:right w:w="108" w:type="dxa"/>
            </w:tcMar>
            <w:hideMark/>
          </w:tcPr>
          <w:p w:rsidRPr="002B249C" w:rsidR="002B249C" w:rsidP="002B249C" w:rsidRDefault="002B249C" w14:paraId="69E41CBF" w14:textId="77777777">
            <w:pPr>
              <w:numPr>
                <w:ilvl w:val="0"/>
                <w:numId w:val="7"/>
              </w:numPr>
              <w:spacing w:after="0" w:line="240" w:lineRule="auto"/>
              <w:ind w:left="336" w:hanging="283"/>
              <w:contextualSpacing/>
              <w:rPr>
                <w:rFonts w:ascii="Calibri" w:hAnsi="Calibri" w:cs="Calibri"/>
                <w:sz w:val="24"/>
                <w:szCs w:val="24"/>
              </w:rPr>
            </w:pPr>
            <w:r w:rsidRPr="002B249C">
              <w:rPr>
                <w:rFonts w:ascii="Calibri" w:hAnsi="Calibri" w:cs="Calibri"/>
                <w:sz w:val="24"/>
                <w:szCs w:val="24"/>
              </w:rPr>
              <w:t>Agree change ideas tested which are proven to work that we will seek to embed permanently</w:t>
            </w:r>
          </w:p>
          <w:p w:rsidRPr="002B249C" w:rsidR="002B249C" w:rsidP="002B249C" w:rsidRDefault="002B249C" w14:paraId="6F2FB2A3" w14:textId="77777777">
            <w:pPr>
              <w:numPr>
                <w:ilvl w:val="0"/>
                <w:numId w:val="7"/>
              </w:numPr>
              <w:spacing w:after="0" w:line="240" w:lineRule="auto"/>
              <w:ind w:left="336" w:hanging="283"/>
              <w:contextualSpacing/>
              <w:rPr>
                <w:rFonts w:ascii="Calibri" w:hAnsi="Calibri" w:cs="Calibri"/>
                <w:sz w:val="24"/>
                <w:szCs w:val="24"/>
              </w:rPr>
            </w:pPr>
            <w:r w:rsidRPr="002B249C">
              <w:rPr>
                <w:rFonts w:ascii="Calibri" w:hAnsi="Calibri" w:cs="Calibri"/>
                <w:sz w:val="24"/>
                <w:szCs w:val="24"/>
              </w:rPr>
              <w:t xml:space="preserve">Continue to gather data </w:t>
            </w:r>
          </w:p>
          <w:p w:rsidRPr="002B249C" w:rsidR="002B249C" w:rsidP="002B249C" w:rsidRDefault="002B249C" w14:paraId="13E4FC99" w14:textId="77777777">
            <w:pPr>
              <w:numPr>
                <w:ilvl w:val="0"/>
                <w:numId w:val="7"/>
              </w:numPr>
              <w:spacing w:after="0" w:line="240" w:lineRule="auto"/>
              <w:ind w:left="336" w:hanging="283"/>
              <w:contextualSpacing/>
              <w:rPr>
                <w:rFonts w:ascii="Calibri" w:hAnsi="Calibri" w:cs="Calibri"/>
                <w:sz w:val="24"/>
                <w:szCs w:val="24"/>
              </w:rPr>
            </w:pPr>
            <w:r w:rsidRPr="002B249C">
              <w:rPr>
                <w:rFonts w:ascii="Calibri" w:hAnsi="Calibri" w:cs="Calibri"/>
                <w:sz w:val="24"/>
                <w:szCs w:val="24"/>
              </w:rPr>
              <w:t>Assess whether improvement levels are sustained</w:t>
            </w:r>
          </w:p>
        </w:tc>
        <w:tc>
          <w:tcPr>
            <w:tcW w:w="1339" w:type="dxa"/>
            <w:tcBorders>
              <w:top w:val="nil"/>
              <w:left w:val="nil"/>
              <w:bottom w:val="single" w:color="auto" w:sz="8" w:space="0"/>
              <w:right w:val="single" w:color="auto" w:sz="8" w:space="0"/>
            </w:tcBorders>
            <w:tcMar>
              <w:top w:w="0" w:type="dxa"/>
              <w:left w:w="108" w:type="dxa"/>
              <w:bottom w:w="0" w:type="dxa"/>
              <w:right w:w="108" w:type="dxa"/>
            </w:tcMar>
          </w:tcPr>
          <w:p w:rsidRPr="002B249C" w:rsidR="002B249C" w:rsidP="002B249C" w:rsidRDefault="002B249C" w14:paraId="52BB23EA" w14:textId="77777777">
            <w:pPr>
              <w:spacing w:after="0" w:line="240" w:lineRule="auto"/>
              <w:contextualSpacing/>
              <w:rPr>
                <w:rFonts w:ascii="Calibri" w:hAnsi="Calibri" w:cs="Calibri"/>
                <w:sz w:val="24"/>
                <w:szCs w:val="24"/>
              </w:rPr>
            </w:pPr>
            <w:r w:rsidRPr="002B249C">
              <w:rPr>
                <w:rFonts w:ascii="Calibri" w:hAnsi="Calibri" w:cs="Calibri"/>
                <w:sz w:val="24"/>
                <w:szCs w:val="24"/>
              </w:rPr>
              <w:t>Nov 2019</w:t>
            </w:r>
          </w:p>
          <w:p w:rsidRPr="002B249C" w:rsidR="002B249C" w:rsidP="002B249C" w:rsidRDefault="002B249C" w14:paraId="705DB9E5" w14:textId="77777777">
            <w:pPr>
              <w:spacing w:after="0" w:line="240" w:lineRule="auto"/>
              <w:contextualSpacing/>
              <w:rPr>
                <w:rFonts w:ascii="Calibri" w:hAnsi="Calibri" w:cs="Calibri"/>
                <w:sz w:val="24"/>
                <w:szCs w:val="24"/>
              </w:rPr>
            </w:pPr>
          </w:p>
          <w:p w:rsidRPr="002B249C" w:rsidR="002B249C" w:rsidP="002B249C" w:rsidRDefault="002B249C" w14:paraId="56B189FD" w14:textId="77777777">
            <w:pPr>
              <w:spacing w:after="0" w:line="240" w:lineRule="auto"/>
              <w:contextualSpacing/>
              <w:rPr>
                <w:rFonts w:ascii="Calibri" w:hAnsi="Calibri" w:cs="Calibri"/>
                <w:sz w:val="24"/>
                <w:szCs w:val="24"/>
              </w:rPr>
            </w:pPr>
            <w:r w:rsidRPr="002B249C">
              <w:rPr>
                <w:rFonts w:ascii="Calibri" w:hAnsi="Calibri" w:cs="Calibri"/>
                <w:sz w:val="24"/>
                <w:szCs w:val="24"/>
              </w:rPr>
              <w:t>Ongoing</w:t>
            </w:r>
          </w:p>
          <w:p w:rsidRPr="002B249C" w:rsidR="002B249C" w:rsidP="002B249C" w:rsidRDefault="002B249C" w14:paraId="74079C3A" w14:textId="77777777">
            <w:pPr>
              <w:spacing w:after="0" w:line="240" w:lineRule="auto"/>
              <w:contextualSpacing/>
              <w:rPr>
                <w:rFonts w:ascii="Calibri" w:hAnsi="Calibri" w:cs="Calibri"/>
                <w:sz w:val="24"/>
                <w:szCs w:val="24"/>
              </w:rPr>
            </w:pPr>
          </w:p>
          <w:p w:rsidRPr="002B249C" w:rsidR="002B249C" w:rsidP="002B249C" w:rsidRDefault="002B249C" w14:paraId="63015DCC" w14:textId="77777777">
            <w:pPr>
              <w:spacing w:after="0" w:line="240" w:lineRule="auto"/>
              <w:contextualSpacing/>
              <w:rPr>
                <w:rFonts w:ascii="Calibri" w:hAnsi="Calibri" w:cs="Calibri"/>
                <w:sz w:val="24"/>
                <w:szCs w:val="24"/>
              </w:rPr>
            </w:pPr>
            <w:r w:rsidRPr="002B249C">
              <w:rPr>
                <w:rFonts w:ascii="Calibri" w:hAnsi="Calibri" w:cs="Calibri"/>
                <w:sz w:val="24"/>
                <w:szCs w:val="24"/>
              </w:rPr>
              <w:t>Jan 2020</w:t>
            </w:r>
          </w:p>
        </w:tc>
      </w:tr>
      <w:tr w:rsidRPr="002B249C" w:rsidR="002B249C" w:rsidTr="001C01CB" w14:paraId="1E79CAFA" w14:textId="77777777">
        <w:tc>
          <w:tcPr>
            <w:tcW w:w="29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B249C" w:rsidR="002B249C" w:rsidP="002B249C" w:rsidRDefault="002B249C" w14:paraId="0CF01BD0" w14:textId="77777777">
            <w:pPr>
              <w:spacing w:after="0" w:line="240" w:lineRule="auto"/>
              <w:rPr>
                <w:rFonts w:ascii="Arial" w:hAnsi="Arial" w:cs="Arial"/>
                <w:sz w:val="24"/>
                <w:szCs w:val="24"/>
                <w:lang w:eastAsia="en-GB"/>
              </w:rPr>
            </w:pPr>
            <w:r w:rsidRPr="002B249C">
              <w:rPr>
                <w:rFonts w:ascii="Calibri" w:hAnsi="Calibri" w:cs="Calibri"/>
                <w:sz w:val="24"/>
                <w:szCs w:val="24"/>
              </w:rPr>
              <w:t>Spreading Changes</w:t>
            </w:r>
            <w:r w:rsidRPr="002B249C">
              <w:rPr>
                <w:rFonts w:ascii="Arial" w:hAnsi="Arial" w:cs="Arial"/>
                <w:sz w:val="24"/>
                <w:szCs w:val="24"/>
                <w:lang w:eastAsia="en-GB"/>
              </w:rPr>
              <w:t xml:space="preserve"> </w:t>
            </w:r>
          </w:p>
          <w:p w:rsidRPr="002B249C" w:rsidR="002B249C" w:rsidP="002B249C" w:rsidRDefault="002B249C" w14:paraId="7267C32A" w14:textId="77777777">
            <w:pPr>
              <w:spacing w:after="0" w:line="240" w:lineRule="auto"/>
              <w:rPr>
                <w:rFonts w:ascii="Calibri" w:hAnsi="Calibri" w:cs="Calibri"/>
                <w:sz w:val="24"/>
                <w:szCs w:val="24"/>
              </w:rPr>
            </w:pPr>
            <w:r w:rsidRPr="002B249C">
              <w:rPr>
                <w:rFonts w:ascii="Calibri" w:hAnsi="Calibri" w:cs="Calibri"/>
                <w:sz w:val="24"/>
                <w:szCs w:val="24"/>
              </w:rPr>
              <w:t>(Project Score 9-10)</w:t>
            </w:r>
          </w:p>
        </w:tc>
        <w:tc>
          <w:tcPr>
            <w:tcW w:w="5207" w:type="dxa"/>
            <w:tcBorders>
              <w:top w:val="nil"/>
              <w:left w:val="nil"/>
              <w:bottom w:val="single" w:color="auto" w:sz="8" w:space="0"/>
              <w:right w:val="single" w:color="auto" w:sz="8" w:space="0"/>
            </w:tcBorders>
            <w:tcMar>
              <w:top w:w="0" w:type="dxa"/>
              <w:left w:w="108" w:type="dxa"/>
              <w:bottom w:w="0" w:type="dxa"/>
              <w:right w:w="108" w:type="dxa"/>
            </w:tcMar>
            <w:hideMark/>
          </w:tcPr>
          <w:p w:rsidRPr="002B249C" w:rsidR="002B249C" w:rsidP="002B249C" w:rsidRDefault="002B249C" w14:paraId="11B722D7" w14:textId="77777777">
            <w:pPr>
              <w:numPr>
                <w:ilvl w:val="0"/>
                <w:numId w:val="7"/>
              </w:numPr>
              <w:spacing w:after="0" w:line="240" w:lineRule="auto"/>
              <w:ind w:left="336" w:hanging="283"/>
              <w:contextualSpacing/>
              <w:rPr>
                <w:rFonts w:ascii="Calibri" w:hAnsi="Calibri" w:cs="Calibri"/>
                <w:sz w:val="24"/>
                <w:szCs w:val="24"/>
              </w:rPr>
            </w:pPr>
            <w:r w:rsidRPr="002B249C">
              <w:rPr>
                <w:rFonts w:ascii="Calibri" w:hAnsi="Calibri" w:cs="Calibri"/>
                <w:sz w:val="24"/>
                <w:szCs w:val="24"/>
              </w:rPr>
              <w:t>Assess opportunities for spreading change as we are currently testing whole system/whole local population</w:t>
            </w:r>
          </w:p>
        </w:tc>
        <w:tc>
          <w:tcPr>
            <w:tcW w:w="1339" w:type="dxa"/>
            <w:tcBorders>
              <w:top w:val="nil"/>
              <w:left w:val="nil"/>
              <w:bottom w:val="single" w:color="auto" w:sz="8" w:space="0"/>
              <w:right w:val="single" w:color="auto" w:sz="8" w:space="0"/>
            </w:tcBorders>
            <w:tcMar>
              <w:top w:w="0" w:type="dxa"/>
              <w:left w:w="108" w:type="dxa"/>
              <w:bottom w:w="0" w:type="dxa"/>
              <w:right w:w="108" w:type="dxa"/>
            </w:tcMar>
            <w:hideMark/>
          </w:tcPr>
          <w:p w:rsidRPr="002B249C" w:rsidR="002B249C" w:rsidP="002B249C" w:rsidRDefault="002B249C" w14:paraId="39C039E5" w14:textId="77777777">
            <w:pPr>
              <w:spacing w:after="0" w:line="240" w:lineRule="auto"/>
              <w:contextualSpacing/>
              <w:rPr>
                <w:rFonts w:ascii="Calibri" w:hAnsi="Calibri" w:cs="Calibri"/>
                <w:sz w:val="24"/>
                <w:szCs w:val="24"/>
              </w:rPr>
            </w:pPr>
            <w:r w:rsidRPr="002B249C">
              <w:rPr>
                <w:rFonts w:ascii="Calibri" w:hAnsi="Calibri" w:cs="Calibri"/>
                <w:sz w:val="24"/>
                <w:szCs w:val="24"/>
              </w:rPr>
              <w:t>Jan 2020</w:t>
            </w:r>
          </w:p>
        </w:tc>
      </w:tr>
    </w:tbl>
    <w:p w:rsidR="002B249C" w:rsidRDefault="002B249C" w14:paraId="362FEF9E" w14:textId="77777777"/>
    <w:sectPr w:rsidR="002B249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32FD"/>
    <w:multiLevelType w:val="hybridMultilevel"/>
    <w:tmpl w:val="C542FE6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8A600BD"/>
    <w:multiLevelType w:val="hybridMultilevel"/>
    <w:tmpl w:val="133E917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15EE7CC5"/>
    <w:multiLevelType w:val="hybridMultilevel"/>
    <w:tmpl w:val="E2A217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8B64193"/>
    <w:multiLevelType w:val="hybridMultilevel"/>
    <w:tmpl w:val="CE80910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4BC332DE"/>
    <w:multiLevelType w:val="hybridMultilevel"/>
    <w:tmpl w:val="4C3C19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F84465A"/>
    <w:multiLevelType w:val="hybridMultilevel"/>
    <w:tmpl w:val="F90E23F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521669C1"/>
    <w:multiLevelType w:val="hybridMultilevel"/>
    <w:tmpl w:val="CB5C338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A301C"/>
    <w:rsid w:val="000A6B17"/>
    <w:rsid w:val="002B249C"/>
    <w:rsid w:val="003B1153"/>
    <w:rsid w:val="004C329C"/>
    <w:rsid w:val="006D67DA"/>
    <w:rsid w:val="00B224A8"/>
    <w:rsid w:val="00B24EB6"/>
    <w:rsid w:val="00C50D52"/>
    <w:rsid w:val="00EA301C"/>
    <w:rsid w:val="2E8E2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70CE"/>
  <w15:chartTrackingRefBased/>
  <w15:docId w15:val="{90D3B3B1-CE3D-4570-A6B1-CF9B84EF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A301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A301C"/>
    <w:pPr>
      <w:ind w:left="720"/>
      <w:contextualSpacing/>
    </w:pPr>
  </w:style>
  <w:style w:type="table" w:styleId="TableGrid">
    <w:name w:val="Table Grid"/>
    <w:basedOn w:val="TableNormal"/>
    <w:uiPriority w:val="59"/>
    <w:rsid w:val="00EA30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B224A8"/>
    <w:rPr>
      <w:sz w:val="16"/>
      <w:szCs w:val="16"/>
    </w:rPr>
  </w:style>
  <w:style w:type="paragraph" w:styleId="CommentText">
    <w:name w:val="annotation text"/>
    <w:basedOn w:val="Normal"/>
    <w:link w:val="CommentTextChar"/>
    <w:uiPriority w:val="99"/>
    <w:semiHidden/>
    <w:unhideWhenUsed/>
    <w:rsid w:val="00B224A8"/>
    <w:pPr>
      <w:spacing w:line="240" w:lineRule="auto"/>
    </w:pPr>
    <w:rPr>
      <w:sz w:val="20"/>
      <w:szCs w:val="20"/>
    </w:rPr>
  </w:style>
  <w:style w:type="character" w:styleId="CommentTextChar" w:customStyle="1">
    <w:name w:val="Comment Text Char"/>
    <w:basedOn w:val="DefaultParagraphFont"/>
    <w:link w:val="CommentText"/>
    <w:uiPriority w:val="99"/>
    <w:semiHidden/>
    <w:rsid w:val="00B224A8"/>
    <w:rPr>
      <w:sz w:val="20"/>
      <w:szCs w:val="20"/>
    </w:rPr>
  </w:style>
  <w:style w:type="paragraph" w:styleId="CommentSubject">
    <w:name w:val="annotation subject"/>
    <w:basedOn w:val="CommentText"/>
    <w:next w:val="CommentText"/>
    <w:link w:val="CommentSubjectChar"/>
    <w:uiPriority w:val="99"/>
    <w:semiHidden/>
    <w:unhideWhenUsed/>
    <w:rsid w:val="00B224A8"/>
    <w:rPr>
      <w:b/>
      <w:bCs/>
    </w:rPr>
  </w:style>
  <w:style w:type="character" w:styleId="CommentSubjectChar" w:customStyle="1">
    <w:name w:val="Comment Subject Char"/>
    <w:basedOn w:val="CommentTextChar"/>
    <w:link w:val="CommentSubject"/>
    <w:uiPriority w:val="99"/>
    <w:semiHidden/>
    <w:rsid w:val="00B224A8"/>
    <w:rPr>
      <w:b/>
      <w:bCs/>
      <w:sz w:val="20"/>
      <w:szCs w:val="20"/>
    </w:rPr>
  </w:style>
  <w:style w:type="paragraph" w:styleId="BalloonText">
    <w:name w:val="Balloon Text"/>
    <w:basedOn w:val="Normal"/>
    <w:link w:val="BalloonTextChar"/>
    <w:uiPriority w:val="99"/>
    <w:semiHidden/>
    <w:unhideWhenUsed/>
    <w:rsid w:val="00B224A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22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Simpson</dc:creator>
  <keywords/>
  <dc:description/>
  <lastModifiedBy>James Simpson</lastModifiedBy>
  <revision>4</revision>
  <dcterms:created xsi:type="dcterms:W3CDTF">2019-06-07T15:32:00.0000000Z</dcterms:created>
  <dcterms:modified xsi:type="dcterms:W3CDTF">2019-06-14T13:03:31.0571868Z</dcterms:modified>
</coreProperties>
</file>