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9525" w14:textId="77777777" w:rsidR="009C137D" w:rsidRPr="00A15128" w:rsidRDefault="009C137D" w:rsidP="00396511">
      <w:pPr>
        <w:spacing w:after="200" w:line="276" w:lineRule="auto"/>
        <w:rPr>
          <w:rFonts w:asciiTheme="minorHAnsi" w:hAnsiTheme="minorHAnsi" w:cs="Times New Roman"/>
          <w:b/>
          <w:sz w:val="24"/>
          <w:szCs w:val="24"/>
          <w:u w:val="single"/>
          <w:lang w:eastAsia="en-US"/>
        </w:rPr>
      </w:pPr>
    </w:p>
    <w:p w14:paraId="1E389D5C" w14:textId="77777777" w:rsidR="0005259A" w:rsidRPr="00CB13E4" w:rsidRDefault="005A5A88" w:rsidP="0005259A">
      <w:pPr>
        <w:jc w:val="center"/>
        <w:rPr>
          <w:b/>
          <w:sz w:val="24"/>
          <w:szCs w:val="24"/>
        </w:rPr>
      </w:pPr>
      <w:r w:rsidRPr="00CB13E4">
        <w:rPr>
          <w:b/>
          <w:sz w:val="24"/>
          <w:szCs w:val="24"/>
        </w:rPr>
        <w:t>W</w:t>
      </w:r>
      <w:r w:rsidR="00801948" w:rsidRPr="00CB13E4">
        <w:rPr>
          <w:b/>
          <w:sz w:val="24"/>
          <w:szCs w:val="24"/>
        </w:rPr>
        <w:t xml:space="preserve">ednesday </w:t>
      </w:r>
      <w:r w:rsidR="0090771C">
        <w:rPr>
          <w:b/>
          <w:sz w:val="24"/>
          <w:szCs w:val="24"/>
        </w:rPr>
        <w:t>1</w:t>
      </w:r>
      <w:r w:rsidR="0090771C" w:rsidRPr="0090771C">
        <w:rPr>
          <w:b/>
          <w:sz w:val="24"/>
          <w:szCs w:val="24"/>
          <w:vertAlign w:val="superscript"/>
        </w:rPr>
        <w:t>st</w:t>
      </w:r>
      <w:r w:rsidR="0090771C">
        <w:rPr>
          <w:b/>
          <w:sz w:val="24"/>
          <w:szCs w:val="24"/>
        </w:rPr>
        <w:t xml:space="preserve"> May 2019 </w:t>
      </w:r>
      <w:r w:rsidR="00801948" w:rsidRPr="00CB13E4">
        <w:rPr>
          <w:b/>
          <w:sz w:val="24"/>
          <w:szCs w:val="24"/>
        </w:rPr>
        <w:t xml:space="preserve">9.30-11.30, </w:t>
      </w:r>
      <w:r w:rsidR="0090771C">
        <w:rPr>
          <w:b/>
          <w:sz w:val="24"/>
          <w:szCs w:val="24"/>
        </w:rPr>
        <w:t>Woodside Fountain</w:t>
      </w:r>
      <w:r w:rsidR="00B15F6D" w:rsidRPr="00CB13E4">
        <w:rPr>
          <w:b/>
          <w:sz w:val="24"/>
          <w:szCs w:val="24"/>
        </w:rPr>
        <w:t xml:space="preserve"> Centre</w:t>
      </w:r>
    </w:p>
    <w:p w14:paraId="7CF9A211" w14:textId="77777777" w:rsidR="00801948" w:rsidRPr="002A3E52" w:rsidRDefault="00801948" w:rsidP="0005259A">
      <w:pPr>
        <w:jc w:val="center"/>
        <w:rPr>
          <w:b/>
          <w:sz w:val="24"/>
          <w:szCs w:val="24"/>
        </w:rPr>
      </w:pPr>
    </w:p>
    <w:tbl>
      <w:tblPr>
        <w:tblStyle w:val="TableGrid"/>
        <w:tblW w:w="0" w:type="auto"/>
        <w:tblLook w:val="04A0" w:firstRow="1" w:lastRow="0" w:firstColumn="1" w:lastColumn="0" w:noHBand="0" w:noVBand="1"/>
      </w:tblPr>
      <w:tblGrid>
        <w:gridCol w:w="7650"/>
        <w:gridCol w:w="8358"/>
      </w:tblGrid>
      <w:tr w:rsidR="00801948" w:rsidRPr="008B7129" w14:paraId="34561513" w14:textId="77777777" w:rsidTr="00801948">
        <w:tc>
          <w:tcPr>
            <w:tcW w:w="7650" w:type="dxa"/>
          </w:tcPr>
          <w:p w14:paraId="0FCB699A" w14:textId="77777777" w:rsidR="00801948" w:rsidRPr="008B7129" w:rsidRDefault="00801948" w:rsidP="0005259A">
            <w:pPr>
              <w:jc w:val="center"/>
              <w:rPr>
                <w:b/>
                <w:sz w:val="24"/>
                <w:szCs w:val="24"/>
              </w:rPr>
            </w:pPr>
            <w:r w:rsidRPr="008B7129">
              <w:rPr>
                <w:b/>
                <w:sz w:val="24"/>
                <w:szCs w:val="24"/>
              </w:rPr>
              <w:t>Community Representatives</w:t>
            </w:r>
          </w:p>
        </w:tc>
        <w:tc>
          <w:tcPr>
            <w:tcW w:w="8358" w:type="dxa"/>
          </w:tcPr>
          <w:p w14:paraId="099F0381" w14:textId="77777777" w:rsidR="00801948" w:rsidRPr="008B7129" w:rsidRDefault="00801948" w:rsidP="0005259A">
            <w:pPr>
              <w:jc w:val="center"/>
              <w:rPr>
                <w:b/>
                <w:sz w:val="24"/>
                <w:szCs w:val="24"/>
              </w:rPr>
            </w:pPr>
            <w:r w:rsidRPr="008B7129">
              <w:rPr>
                <w:b/>
                <w:sz w:val="24"/>
                <w:szCs w:val="24"/>
              </w:rPr>
              <w:t>Professional Representatives/Officers</w:t>
            </w:r>
          </w:p>
        </w:tc>
      </w:tr>
      <w:tr w:rsidR="00801948" w:rsidRPr="002A3E52" w14:paraId="338CA42D" w14:textId="77777777" w:rsidTr="00801948">
        <w:tc>
          <w:tcPr>
            <w:tcW w:w="7650" w:type="dxa"/>
          </w:tcPr>
          <w:p w14:paraId="65734FFE" w14:textId="77777777" w:rsidR="00801948" w:rsidRPr="008B7129" w:rsidRDefault="00801948" w:rsidP="00801948">
            <w:pPr>
              <w:jc w:val="both"/>
              <w:rPr>
                <w:sz w:val="24"/>
                <w:szCs w:val="24"/>
              </w:rPr>
            </w:pPr>
            <w:proofErr w:type="gramStart"/>
            <w:r w:rsidRPr="008B7129">
              <w:rPr>
                <w:b/>
                <w:sz w:val="24"/>
                <w:szCs w:val="24"/>
              </w:rPr>
              <w:t>Present:-</w:t>
            </w:r>
            <w:proofErr w:type="gramEnd"/>
            <w:r w:rsidRPr="008B7129">
              <w:rPr>
                <w:b/>
                <w:sz w:val="24"/>
                <w:szCs w:val="24"/>
              </w:rPr>
              <w:t xml:space="preserve"> </w:t>
            </w:r>
            <w:r w:rsidR="008A6074" w:rsidRPr="008B7129">
              <w:rPr>
                <w:b/>
                <w:sz w:val="24"/>
                <w:szCs w:val="24"/>
              </w:rPr>
              <w:t xml:space="preserve"> </w:t>
            </w:r>
            <w:r w:rsidRPr="008B7129">
              <w:rPr>
                <w:sz w:val="24"/>
                <w:szCs w:val="24"/>
              </w:rPr>
              <w:t xml:space="preserve">Susan Morrison – ACVO, </w:t>
            </w:r>
            <w:r w:rsidR="00A84C3A" w:rsidRPr="008B7129">
              <w:rPr>
                <w:sz w:val="24"/>
                <w:szCs w:val="24"/>
              </w:rPr>
              <w:t>Mark Lovie – Fersands, Jane Fullerton</w:t>
            </w:r>
            <w:r w:rsidRPr="008B7129">
              <w:rPr>
                <w:sz w:val="24"/>
                <w:szCs w:val="24"/>
              </w:rPr>
              <w:t xml:space="preserve"> – </w:t>
            </w:r>
            <w:r w:rsidR="00A84C3A" w:rsidRPr="008B7129">
              <w:rPr>
                <w:sz w:val="24"/>
                <w:szCs w:val="24"/>
              </w:rPr>
              <w:t xml:space="preserve">Donside Village </w:t>
            </w:r>
            <w:r w:rsidRPr="008B7129">
              <w:rPr>
                <w:sz w:val="24"/>
                <w:szCs w:val="24"/>
              </w:rPr>
              <w:t>Community Rep</w:t>
            </w:r>
            <w:r w:rsidR="00A84C3A" w:rsidRPr="008B7129">
              <w:rPr>
                <w:sz w:val="24"/>
                <w:szCs w:val="24"/>
              </w:rPr>
              <w:t>, Aileen Davidson – Tillydrone Community Rep</w:t>
            </w:r>
            <w:r w:rsidR="00EC0230" w:rsidRPr="008B7129">
              <w:rPr>
                <w:sz w:val="24"/>
                <w:szCs w:val="24"/>
              </w:rPr>
              <w:t>, Neil Copeland – Councillor, Fran Smith – Community Builder</w:t>
            </w:r>
          </w:p>
        </w:tc>
        <w:tc>
          <w:tcPr>
            <w:tcW w:w="8358" w:type="dxa"/>
          </w:tcPr>
          <w:p w14:paraId="13D0B82A" w14:textId="77777777" w:rsidR="00801948" w:rsidRPr="008B7129" w:rsidRDefault="008A6074" w:rsidP="00801948">
            <w:pPr>
              <w:jc w:val="both"/>
              <w:rPr>
                <w:sz w:val="24"/>
                <w:szCs w:val="24"/>
              </w:rPr>
            </w:pPr>
            <w:proofErr w:type="gramStart"/>
            <w:r w:rsidRPr="008B7129">
              <w:rPr>
                <w:b/>
                <w:sz w:val="24"/>
                <w:szCs w:val="24"/>
              </w:rPr>
              <w:t>Present:-</w:t>
            </w:r>
            <w:proofErr w:type="gramEnd"/>
            <w:r w:rsidRPr="008B7129">
              <w:rPr>
                <w:sz w:val="24"/>
                <w:szCs w:val="24"/>
              </w:rPr>
              <w:t xml:space="preserve">  </w:t>
            </w:r>
            <w:r w:rsidR="00801948" w:rsidRPr="008B7129">
              <w:rPr>
                <w:sz w:val="24"/>
                <w:szCs w:val="24"/>
              </w:rPr>
              <w:t xml:space="preserve">Paul Tytler – </w:t>
            </w:r>
            <w:r w:rsidR="005A1A97" w:rsidRPr="008B7129">
              <w:rPr>
                <w:sz w:val="24"/>
                <w:szCs w:val="24"/>
              </w:rPr>
              <w:t>Chairperson</w:t>
            </w:r>
            <w:r w:rsidR="00801948" w:rsidRPr="008B7129">
              <w:rPr>
                <w:sz w:val="24"/>
                <w:szCs w:val="24"/>
              </w:rPr>
              <w:t xml:space="preserve">, Madelene MacSween – Development </w:t>
            </w:r>
            <w:r w:rsidRPr="008B7129">
              <w:rPr>
                <w:sz w:val="24"/>
                <w:szCs w:val="24"/>
              </w:rPr>
              <w:t>Manager</w:t>
            </w:r>
            <w:r w:rsidR="00801948" w:rsidRPr="008B7129">
              <w:rPr>
                <w:sz w:val="24"/>
                <w:szCs w:val="24"/>
              </w:rPr>
              <w:t xml:space="preserve">, </w:t>
            </w:r>
            <w:r w:rsidR="00EC0230" w:rsidRPr="008B7129">
              <w:rPr>
                <w:sz w:val="24"/>
                <w:szCs w:val="24"/>
              </w:rPr>
              <w:t>Emma McPherso</w:t>
            </w:r>
            <w:r w:rsidRPr="008B7129">
              <w:rPr>
                <w:sz w:val="24"/>
                <w:szCs w:val="24"/>
              </w:rPr>
              <w:t>n</w:t>
            </w:r>
            <w:r w:rsidR="00EC0230" w:rsidRPr="008B7129">
              <w:rPr>
                <w:sz w:val="24"/>
                <w:szCs w:val="24"/>
              </w:rPr>
              <w:t xml:space="preserve"> – Community Development Officer, </w:t>
            </w:r>
            <w:r w:rsidR="00A84C3A" w:rsidRPr="008B7129">
              <w:rPr>
                <w:sz w:val="24"/>
                <w:szCs w:val="24"/>
              </w:rPr>
              <w:t>Derek Bain – Police Scotland</w:t>
            </w:r>
            <w:r w:rsidR="002A3E52" w:rsidRPr="008B7129">
              <w:rPr>
                <w:sz w:val="24"/>
                <w:szCs w:val="24"/>
              </w:rPr>
              <w:t xml:space="preserve">, </w:t>
            </w:r>
            <w:r w:rsidR="004F5122" w:rsidRPr="008B7129">
              <w:rPr>
                <w:sz w:val="24"/>
                <w:szCs w:val="24"/>
              </w:rPr>
              <w:t>Bryan Nelson – Fire Scotland</w:t>
            </w:r>
            <w:r w:rsidR="002A3E52" w:rsidRPr="008B7129">
              <w:rPr>
                <w:sz w:val="24"/>
                <w:szCs w:val="24"/>
              </w:rPr>
              <w:t xml:space="preserve">, </w:t>
            </w:r>
            <w:r w:rsidR="00130578" w:rsidRPr="008B7129">
              <w:rPr>
                <w:sz w:val="24"/>
                <w:szCs w:val="24"/>
              </w:rPr>
              <w:t xml:space="preserve">Elaine </w:t>
            </w:r>
            <w:proofErr w:type="spellStart"/>
            <w:r w:rsidR="00130578" w:rsidRPr="008B7129">
              <w:rPr>
                <w:sz w:val="24"/>
                <w:szCs w:val="24"/>
              </w:rPr>
              <w:t>McConnachie</w:t>
            </w:r>
            <w:proofErr w:type="spellEnd"/>
            <w:r w:rsidRPr="008B7129">
              <w:rPr>
                <w:sz w:val="24"/>
                <w:szCs w:val="24"/>
              </w:rPr>
              <w:t xml:space="preserve"> - NHS</w:t>
            </w:r>
            <w:r w:rsidR="00130578" w:rsidRPr="008B7129">
              <w:rPr>
                <w:sz w:val="24"/>
                <w:szCs w:val="24"/>
              </w:rPr>
              <w:t>,</w:t>
            </w:r>
            <w:r w:rsidR="00F52989" w:rsidRPr="008B7129">
              <w:rPr>
                <w:sz w:val="24"/>
                <w:szCs w:val="24"/>
              </w:rPr>
              <w:t xml:space="preserve"> </w:t>
            </w:r>
            <w:r w:rsidR="00130578" w:rsidRPr="008B7129">
              <w:rPr>
                <w:sz w:val="24"/>
                <w:szCs w:val="24"/>
              </w:rPr>
              <w:t>Lee Jardine</w:t>
            </w:r>
            <w:r w:rsidR="00F52989" w:rsidRPr="008B7129">
              <w:rPr>
                <w:sz w:val="24"/>
                <w:szCs w:val="24"/>
              </w:rPr>
              <w:t xml:space="preserve"> – Police Scotland</w:t>
            </w:r>
            <w:r w:rsidR="004F5122" w:rsidRPr="008B7129">
              <w:rPr>
                <w:sz w:val="24"/>
                <w:szCs w:val="24"/>
              </w:rPr>
              <w:t xml:space="preserve"> </w:t>
            </w:r>
          </w:p>
          <w:p w14:paraId="4935E485" w14:textId="77777777" w:rsidR="00F52989" w:rsidRPr="008B7129" w:rsidRDefault="00F52989" w:rsidP="00801948">
            <w:pPr>
              <w:jc w:val="both"/>
              <w:rPr>
                <w:sz w:val="24"/>
                <w:szCs w:val="24"/>
              </w:rPr>
            </w:pPr>
          </w:p>
        </w:tc>
      </w:tr>
      <w:tr w:rsidR="002A3E52" w:rsidRPr="002A3E52" w14:paraId="27C90E14" w14:textId="77777777" w:rsidTr="00801948">
        <w:tc>
          <w:tcPr>
            <w:tcW w:w="7650" w:type="dxa"/>
          </w:tcPr>
          <w:p w14:paraId="35830E5E" w14:textId="77777777" w:rsidR="002A3E52" w:rsidRPr="008B7129" w:rsidRDefault="002A3E52" w:rsidP="00801948">
            <w:pPr>
              <w:jc w:val="both"/>
              <w:rPr>
                <w:sz w:val="24"/>
                <w:szCs w:val="24"/>
              </w:rPr>
            </w:pPr>
            <w:proofErr w:type="gramStart"/>
            <w:r w:rsidRPr="008B7129">
              <w:rPr>
                <w:b/>
                <w:sz w:val="24"/>
                <w:szCs w:val="24"/>
              </w:rPr>
              <w:t>Apologies:-</w:t>
            </w:r>
            <w:proofErr w:type="gramEnd"/>
            <w:r w:rsidRPr="008B7129">
              <w:rPr>
                <w:sz w:val="24"/>
                <w:szCs w:val="24"/>
              </w:rPr>
              <w:t xml:space="preserve"> </w:t>
            </w:r>
            <w:r w:rsidR="008A6074" w:rsidRPr="008B7129">
              <w:rPr>
                <w:sz w:val="24"/>
                <w:szCs w:val="24"/>
              </w:rPr>
              <w:t xml:space="preserve"> </w:t>
            </w:r>
            <w:r w:rsidR="00A84C3A" w:rsidRPr="008B7129">
              <w:rPr>
                <w:sz w:val="24"/>
                <w:szCs w:val="24"/>
              </w:rPr>
              <w:t>Alan Parker – Seaton Network Rep</w:t>
            </w:r>
            <w:r w:rsidR="00130578" w:rsidRPr="008B7129">
              <w:rPr>
                <w:sz w:val="24"/>
                <w:szCs w:val="24"/>
              </w:rPr>
              <w:t>, Murray Dawson – SHMU</w:t>
            </w:r>
          </w:p>
        </w:tc>
        <w:tc>
          <w:tcPr>
            <w:tcW w:w="8358" w:type="dxa"/>
          </w:tcPr>
          <w:p w14:paraId="7FCAF294" w14:textId="77777777" w:rsidR="002A3E52" w:rsidRPr="008B7129" w:rsidRDefault="008A6074" w:rsidP="00801948">
            <w:pPr>
              <w:jc w:val="both"/>
              <w:rPr>
                <w:b/>
                <w:sz w:val="24"/>
                <w:szCs w:val="24"/>
              </w:rPr>
            </w:pPr>
            <w:proofErr w:type="gramStart"/>
            <w:r w:rsidRPr="008B7129">
              <w:rPr>
                <w:b/>
                <w:sz w:val="24"/>
                <w:szCs w:val="24"/>
              </w:rPr>
              <w:t>Apologies:-</w:t>
            </w:r>
            <w:proofErr w:type="gramEnd"/>
          </w:p>
        </w:tc>
      </w:tr>
    </w:tbl>
    <w:p w14:paraId="672DE7E9" w14:textId="77777777" w:rsidR="00801948" w:rsidRDefault="00801948" w:rsidP="0005259A">
      <w:pPr>
        <w:jc w:val="center"/>
        <w:rPr>
          <w:b/>
        </w:rPr>
      </w:pPr>
    </w:p>
    <w:tbl>
      <w:tblPr>
        <w:tblStyle w:val="TableGrid"/>
        <w:tblW w:w="0" w:type="auto"/>
        <w:tblLook w:val="04A0" w:firstRow="1" w:lastRow="0" w:firstColumn="1" w:lastColumn="0" w:noHBand="0" w:noVBand="1"/>
      </w:tblPr>
      <w:tblGrid>
        <w:gridCol w:w="3114"/>
        <w:gridCol w:w="9781"/>
        <w:gridCol w:w="3113"/>
      </w:tblGrid>
      <w:tr w:rsidR="00F41693" w:rsidRPr="008B7129" w14:paraId="54979D51" w14:textId="77777777" w:rsidTr="00CB13E4">
        <w:tc>
          <w:tcPr>
            <w:tcW w:w="3114" w:type="dxa"/>
          </w:tcPr>
          <w:p w14:paraId="6726BCE5" w14:textId="77777777" w:rsidR="00F41693" w:rsidRPr="008B7129" w:rsidRDefault="00F41693" w:rsidP="002A3E52">
            <w:pPr>
              <w:jc w:val="center"/>
              <w:rPr>
                <w:b/>
                <w:sz w:val="24"/>
                <w:szCs w:val="24"/>
              </w:rPr>
            </w:pPr>
            <w:r w:rsidRPr="008B7129">
              <w:rPr>
                <w:b/>
                <w:sz w:val="24"/>
                <w:szCs w:val="24"/>
              </w:rPr>
              <w:t>Topic</w:t>
            </w:r>
          </w:p>
        </w:tc>
        <w:tc>
          <w:tcPr>
            <w:tcW w:w="9781" w:type="dxa"/>
          </w:tcPr>
          <w:p w14:paraId="54298292" w14:textId="77777777" w:rsidR="00F41693" w:rsidRPr="008B7129" w:rsidRDefault="00F41693" w:rsidP="00F41693">
            <w:pPr>
              <w:rPr>
                <w:b/>
                <w:sz w:val="24"/>
                <w:szCs w:val="24"/>
              </w:rPr>
            </w:pPr>
            <w:r w:rsidRPr="008B7129">
              <w:rPr>
                <w:b/>
                <w:sz w:val="24"/>
                <w:szCs w:val="24"/>
              </w:rPr>
              <w:t>Discussion/Decision</w:t>
            </w:r>
          </w:p>
        </w:tc>
        <w:tc>
          <w:tcPr>
            <w:tcW w:w="3113" w:type="dxa"/>
          </w:tcPr>
          <w:p w14:paraId="5782EBA9" w14:textId="77777777" w:rsidR="00F41693" w:rsidRPr="008B7129" w:rsidRDefault="00F41693" w:rsidP="002A3E52">
            <w:pPr>
              <w:jc w:val="center"/>
              <w:rPr>
                <w:b/>
                <w:sz w:val="24"/>
                <w:szCs w:val="24"/>
              </w:rPr>
            </w:pPr>
            <w:r w:rsidRPr="008B7129">
              <w:rPr>
                <w:b/>
                <w:sz w:val="24"/>
                <w:szCs w:val="24"/>
              </w:rPr>
              <w:t>Action</w:t>
            </w:r>
          </w:p>
        </w:tc>
      </w:tr>
      <w:tr w:rsidR="00F41693" w:rsidRPr="002A3E52" w14:paraId="5A379D52" w14:textId="77777777" w:rsidTr="00CB13E4">
        <w:tc>
          <w:tcPr>
            <w:tcW w:w="3114" w:type="dxa"/>
          </w:tcPr>
          <w:p w14:paraId="577B0DFB" w14:textId="77777777" w:rsidR="00B70A79" w:rsidRPr="008B7129" w:rsidRDefault="00F41693" w:rsidP="004A4988">
            <w:pPr>
              <w:pStyle w:val="ListParagraph"/>
              <w:numPr>
                <w:ilvl w:val="0"/>
                <w:numId w:val="6"/>
              </w:numPr>
              <w:jc w:val="both"/>
              <w:rPr>
                <w:b/>
                <w:sz w:val="24"/>
                <w:szCs w:val="24"/>
              </w:rPr>
            </w:pPr>
            <w:r w:rsidRPr="008B7129">
              <w:rPr>
                <w:b/>
                <w:sz w:val="24"/>
                <w:szCs w:val="24"/>
              </w:rPr>
              <w:t>Apologies, Welcome</w:t>
            </w:r>
          </w:p>
          <w:p w14:paraId="26D4430E" w14:textId="77777777" w:rsidR="00F41693" w:rsidRPr="008B7129" w:rsidRDefault="00F41693" w:rsidP="00B70A79">
            <w:pPr>
              <w:pStyle w:val="ListParagraph"/>
              <w:jc w:val="both"/>
              <w:rPr>
                <w:b/>
                <w:sz w:val="22"/>
                <w:szCs w:val="22"/>
              </w:rPr>
            </w:pPr>
            <w:r w:rsidRPr="008B7129">
              <w:rPr>
                <w:b/>
                <w:sz w:val="24"/>
                <w:szCs w:val="24"/>
              </w:rPr>
              <w:t xml:space="preserve"> and Introductions</w:t>
            </w:r>
          </w:p>
        </w:tc>
        <w:tc>
          <w:tcPr>
            <w:tcW w:w="9781" w:type="dxa"/>
          </w:tcPr>
          <w:p w14:paraId="381D4701" w14:textId="77777777" w:rsidR="00F41693" w:rsidRPr="008B7129" w:rsidRDefault="00F41693" w:rsidP="002A3E52">
            <w:pPr>
              <w:jc w:val="both"/>
              <w:rPr>
                <w:sz w:val="24"/>
                <w:szCs w:val="24"/>
              </w:rPr>
            </w:pPr>
            <w:r w:rsidRPr="008B7129">
              <w:rPr>
                <w:sz w:val="24"/>
                <w:szCs w:val="24"/>
              </w:rPr>
              <w:t>Meeting opened with an introduction from everyone</w:t>
            </w:r>
            <w:r w:rsidR="00577F9C" w:rsidRPr="008B7129">
              <w:rPr>
                <w:sz w:val="24"/>
                <w:szCs w:val="24"/>
              </w:rPr>
              <w:t>, as there were some new people present.</w:t>
            </w:r>
          </w:p>
          <w:p w14:paraId="5639BFD0" w14:textId="32DD867B" w:rsidR="00F03CE7" w:rsidRPr="008B7129" w:rsidRDefault="00F03CE7" w:rsidP="002A3E52">
            <w:pPr>
              <w:jc w:val="both"/>
              <w:rPr>
                <w:sz w:val="24"/>
                <w:szCs w:val="24"/>
              </w:rPr>
            </w:pPr>
            <w:r w:rsidRPr="008B7129">
              <w:rPr>
                <w:sz w:val="24"/>
                <w:szCs w:val="24"/>
              </w:rPr>
              <w:t>Fran Smith</w:t>
            </w:r>
            <w:r w:rsidR="001064FD">
              <w:rPr>
                <w:sz w:val="24"/>
                <w:szCs w:val="24"/>
              </w:rPr>
              <w:t xml:space="preserve"> </w:t>
            </w:r>
            <w:r w:rsidR="00944DB0">
              <w:rPr>
                <w:sz w:val="24"/>
                <w:szCs w:val="24"/>
              </w:rPr>
              <w:t xml:space="preserve">has joined as a local representative for </w:t>
            </w:r>
            <w:r w:rsidR="00400F73">
              <w:rPr>
                <w:sz w:val="24"/>
                <w:szCs w:val="24"/>
              </w:rPr>
              <w:t>Tillydrone.</w:t>
            </w:r>
          </w:p>
        </w:tc>
        <w:tc>
          <w:tcPr>
            <w:tcW w:w="3113" w:type="dxa"/>
          </w:tcPr>
          <w:p w14:paraId="00806F39" w14:textId="77777777" w:rsidR="00F41693" w:rsidRPr="008B7129" w:rsidRDefault="00F41693" w:rsidP="0005259A">
            <w:pPr>
              <w:jc w:val="center"/>
              <w:rPr>
                <w:b/>
                <w:sz w:val="24"/>
                <w:szCs w:val="24"/>
              </w:rPr>
            </w:pPr>
          </w:p>
        </w:tc>
      </w:tr>
      <w:tr w:rsidR="00F41693" w:rsidRPr="002A3E52" w14:paraId="75987CBD" w14:textId="77777777" w:rsidTr="00CB13E4">
        <w:tc>
          <w:tcPr>
            <w:tcW w:w="3114" w:type="dxa"/>
          </w:tcPr>
          <w:p w14:paraId="229B34CC" w14:textId="77777777" w:rsidR="008B7129" w:rsidRDefault="008D0CEE" w:rsidP="004A4988">
            <w:pPr>
              <w:pStyle w:val="ListParagraph"/>
              <w:numPr>
                <w:ilvl w:val="0"/>
                <w:numId w:val="6"/>
              </w:numPr>
              <w:jc w:val="both"/>
              <w:rPr>
                <w:b/>
                <w:sz w:val="24"/>
                <w:szCs w:val="24"/>
              </w:rPr>
            </w:pPr>
            <w:r w:rsidRPr="008B7129">
              <w:rPr>
                <w:b/>
                <w:sz w:val="24"/>
                <w:szCs w:val="24"/>
              </w:rPr>
              <w:t>Minutes</w:t>
            </w:r>
            <w:r w:rsidR="00F41693" w:rsidRPr="008B7129">
              <w:rPr>
                <w:b/>
                <w:sz w:val="24"/>
                <w:szCs w:val="24"/>
              </w:rPr>
              <w:t xml:space="preserve"> of last</w:t>
            </w:r>
          </w:p>
          <w:p w14:paraId="37454B87" w14:textId="77777777" w:rsidR="00F41693" w:rsidRPr="008B7129" w:rsidRDefault="00F41693" w:rsidP="008B7129">
            <w:pPr>
              <w:pStyle w:val="ListParagraph"/>
              <w:jc w:val="both"/>
              <w:rPr>
                <w:b/>
                <w:sz w:val="24"/>
                <w:szCs w:val="24"/>
              </w:rPr>
            </w:pPr>
            <w:r w:rsidRPr="008B7129">
              <w:rPr>
                <w:b/>
                <w:sz w:val="24"/>
                <w:szCs w:val="24"/>
              </w:rPr>
              <w:t>meeting</w:t>
            </w:r>
          </w:p>
          <w:p w14:paraId="786F5694" w14:textId="77777777" w:rsidR="004A4988" w:rsidRPr="008B7129" w:rsidRDefault="004A4988" w:rsidP="004A4988">
            <w:pPr>
              <w:pStyle w:val="ListParagraph"/>
              <w:jc w:val="both"/>
              <w:rPr>
                <w:b/>
                <w:sz w:val="22"/>
                <w:szCs w:val="22"/>
              </w:rPr>
            </w:pPr>
          </w:p>
        </w:tc>
        <w:tc>
          <w:tcPr>
            <w:tcW w:w="9781" w:type="dxa"/>
          </w:tcPr>
          <w:p w14:paraId="6259521E" w14:textId="098180C8" w:rsidR="00577F9C" w:rsidRPr="008B7129" w:rsidRDefault="00577F9C" w:rsidP="002A3E52">
            <w:pPr>
              <w:jc w:val="both"/>
              <w:rPr>
                <w:sz w:val="24"/>
                <w:szCs w:val="24"/>
              </w:rPr>
            </w:pPr>
            <w:r w:rsidRPr="008B7129">
              <w:rPr>
                <w:sz w:val="24"/>
                <w:szCs w:val="24"/>
              </w:rPr>
              <w:t xml:space="preserve">Timing of meetings – Jane Fullerton </w:t>
            </w:r>
            <w:r w:rsidR="00F03CE7" w:rsidRPr="008B7129">
              <w:rPr>
                <w:sz w:val="24"/>
                <w:szCs w:val="24"/>
              </w:rPr>
              <w:t>noted</w:t>
            </w:r>
            <w:r w:rsidRPr="008B7129">
              <w:rPr>
                <w:sz w:val="24"/>
                <w:szCs w:val="24"/>
              </w:rPr>
              <w:t xml:space="preserve"> list of all last meetings, and to date only one has been held in the evening.  SHMU have offered for next meeting to be held at their new premises, which will take place in the evening.  </w:t>
            </w:r>
            <w:r w:rsidR="000F31DF">
              <w:rPr>
                <w:sz w:val="24"/>
                <w:szCs w:val="24"/>
              </w:rPr>
              <w:t xml:space="preserve">If meetings are held in the evening, </w:t>
            </w:r>
            <w:r w:rsidRPr="008B7129">
              <w:rPr>
                <w:sz w:val="24"/>
                <w:szCs w:val="24"/>
              </w:rPr>
              <w:t>different people</w:t>
            </w:r>
            <w:r w:rsidR="00590136">
              <w:rPr>
                <w:sz w:val="24"/>
                <w:szCs w:val="24"/>
              </w:rPr>
              <w:t xml:space="preserve"> may attend</w:t>
            </w:r>
            <w:r w:rsidR="000F31DF">
              <w:rPr>
                <w:sz w:val="24"/>
                <w:szCs w:val="24"/>
              </w:rPr>
              <w:t>, therefore issues and concerns may be different</w:t>
            </w:r>
            <w:r w:rsidR="00EC0230" w:rsidRPr="008B7129">
              <w:rPr>
                <w:sz w:val="24"/>
                <w:szCs w:val="24"/>
              </w:rPr>
              <w:t>.</w:t>
            </w:r>
          </w:p>
          <w:p w14:paraId="17B02789" w14:textId="646FA1AE" w:rsidR="008D0CEE" w:rsidRPr="008B7129" w:rsidRDefault="00130578" w:rsidP="00F03CE7">
            <w:pPr>
              <w:jc w:val="both"/>
              <w:rPr>
                <w:sz w:val="24"/>
                <w:szCs w:val="24"/>
              </w:rPr>
            </w:pPr>
            <w:r w:rsidRPr="008B7129">
              <w:rPr>
                <w:sz w:val="24"/>
                <w:szCs w:val="24"/>
              </w:rPr>
              <w:t xml:space="preserve">Jane Fullerton questioned </w:t>
            </w:r>
            <w:r w:rsidR="00E562C6" w:rsidRPr="008B7129">
              <w:rPr>
                <w:sz w:val="24"/>
                <w:szCs w:val="24"/>
              </w:rPr>
              <w:t xml:space="preserve">the </w:t>
            </w:r>
            <w:r w:rsidR="00401215">
              <w:rPr>
                <w:sz w:val="24"/>
                <w:szCs w:val="24"/>
              </w:rPr>
              <w:t>attendance</w:t>
            </w:r>
            <w:r w:rsidR="00401215" w:rsidRPr="008B7129">
              <w:rPr>
                <w:sz w:val="24"/>
                <w:szCs w:val="24"/>
              </w:rPr>
              <w:t xml:space="preserve"> </w:t>
            </w:r>
            <w:r w:rsidR="00E562C6" w:rsidRPr="008B7129">
              <w:rPr>
                <w:sz w:val="24"/>
                <w:szCs w:val="24"/>
              </w:rPr>
              <w:t xml:space="preserve">of </w:t>
            </w:r>
            <w:r w:rsidRPr="008B7129">
              <w:rPr>
                <w:sz w:val="24"/>
                <w:szCs w:val="24"/>
              </w:rPr>
              <w:t>Community Reps</w:t>
            </w:r>
            <w:r w:rsidR="004F6258" w:rsidRPr="008B7129">
              <w:rPr>
                <w:sz w:val="24"/>
                <w:szCs w:val="24"/>
              </w:rPr>
              <w:t>,</w:t>
            </w:r>
            <w:r w:rsidRPr="008B7129">
              <w:rPr>
                <w:sz w:val="24"/>
                <w:szCs w:val="24"/>
              </w:rPr>
              <w:t xml:space="preserve"> </w:t>
            </w:r>
            <w:r w:rsidR="008A6074" w:rsidRPr="008B7129">
              <w:rPr>
                <w:sz w:val="24"/>
                <w:szCs w:val="24"/>
              </w:rPr>
              <w:t>as Community Reps are people that live in the community</w:t>
            </w:r>
            <w:r w:rsidR="00F03CE7" w:rsidRPr="008B7129">
              <w:rPr>
                <w:sz w:val="24"/>
                <w:szCs w:val="24"/>
              </w:rPr>
              <w:t xml:space="preserve">.  </w:t>
            </w:r>
            <w:r w:rsidR="00764F34">
              <w:rPr>
                <w:sz w:val="24"/>
                <w:szCs w:val="24"/>
              </w:rPr>
              <w:t xml:space="preserve">The Locality Partnership </w:t>
            </w:r>
            <w:r w:rsidR="00F03CE7" w:rsidRPr="008B7129">
              <w:rPr>
                <w:sz w:val="24"/>
                <w:szCs w:val="24"/>
              </w:rPr>
              <w:t>Terms of reference</w:t>
            </w:r>
            <w:r w:rsidR="00401215">
              <w:rPr>
                <w:sz w:val="24"/>
                <w:szCs w:val="24"/>
              </w:rPr>
              <w:t>, agreed by C</w:t>
            </w:r>
            <w:r w:rsidR="00355BDB">
              <w:rPr>
                <w:sz w:val="24"/>
                <w:szCs w:val="24"/>
              </w:rPr>
              <w:t>ommunity Planning Aberdeen (CPA)</w:t>
            </w:r>
            <w:r w:rsidR="00401215">
              <w:rPr>
                <w:sz w:val="24"/>
                <w:szCs w:val="24"/>
              </w:rPr>
              <w:t xml:space="preserve"> Board,</w:t>
            </w:r>
            <w:r w:rsidR="00F03CE7" w:rsidRPr="008B7129">
              <w:rPr>
                <w:sz w:val="24"/>
                <w:szCs w:val="24"/>
              </w:rPr>
              <w:t xml:space="preserve"> </w:t>
            </w:r>
            <w:r w:rsidR="00401215">
              <w:rPr>
                <w:sz w:val="24"/>
                <w:szCs w:val="24"/>
              </w:rPr>
              <w:t>will</w:t>
            </w:r>
            <w:r w:rsidR="00401215" w:rsidRPr="008B7129">
              <w:rPr>
                <w:sz w:val="24"/>
                <w:szCs w:val="24"/>
              </w:rPr>
              <w:t xml:space="preserve"> </w:t>
            </w:r>
            <w:r w:rsidR="00F03CE7" w:rsidRPr="008B7129">
              <w:rPr>
                <w:sz w:val="24"/>
                <w:szCs w:val="24"/>
              </w:rPr>
              <w:t>be recirculated before next meeting</w:t>
            </w:r>
            <w:r w:rsidR="00401215">
              <w:rPr>
                <w:sz w:val="24"/>
                <w:szCs w:val="24"/>
              </w:rPr>
              <w:t xml:space="preserve"> as a bas</w:t>
            </w:r>
            <w:r w:rsidR="00764F34">
              <w:rPr>
                <w:sz w:val="24"/>
                <w:szCs w:val="24"/>
              </w:rPr>
              <w:t>i</w:t>
            </w:r>
            <w:r w:rsidR="00401215">
              <w:rPr>
                <w:sz w:val="24"/>
                <w:szCs w:val="24"/>
              </w:rPr>
              <w:t>s for discussion at the next meeting</w:t>
            </w:r>
            <w:r w:rsidR="000F31DF">
              <w:rPr>
                <w:sz w:val="24"/>
                <w:szCs w:val="24"/>
              </w:rPr>
              <w:t>.</w:t>
            </w:r>
            <w:r w:rsidR="00F03CE7" w:rsidRPr="008B7129">
              <w:rPr>
                <w:sz w:val="24"/>
                <w:szCs w:val="24"/>
              </w:rPr>
              <w:t xml:space="preserve"> </w:t>
            </w:r>
            <w:r w:rsidR="000F31DF">
              <w:rPr>
                <w:sz w:val="24"/>
                <w:szCs w:val="24"/>
              </w:rPr>
              <w:t xml:space="preserve"> </w:t>
            </w:r>
            <w:r w:rsidR="00025457">
              <w:rPr>
                <w:sz w:val="24"/>
                <w:szCs w:val="24"/>
              </w:rPr>
              <w:t xml:space="preserve">A request was made to </w:t>
            </w:r>
            <w:proofErr w:type="gramStart"/>
            <w:r w:rsidR="00025457">
              <w:rPr>
                <w:sz w:val="24"/>
                <w:szCs w:val="24"/>
              </w:rPr>
              <w:t>ci</w:t>
            </w:r>
            <w:r w:rsidR="000F31DF">
              <w:rPr>
                <w:sz w:val="24"/>
                <w:szCs w:val="24"/>
              </w:rPr>
              <w:t xml:space="preserve">rculate </w:t>
            </w:r>
            <w:r w:rsidR="00F03CE7" w:rsidRPr="008B7129">
              <w:rPr>
                <w:sz w:val="24"/>
                <w:szCs w:val="24"/>
              </w:rPr>
              <w:t xml:space="preserve"> Torry</w:t>
            </w:r>
            <w:proofErr w:type="gramEnd"/>
            <w:r w:rsidR="00F03CE7" w:rsidRPr="008B7129">
              <w:rPr>
                <w:sz w:val="24"/>
                <w:szCs w:val="24"/>
              </w:rPr>
              <w:t xml:space="preserve"> and Northfield</w:t>
            </w:r>
            <w:r w:rsidR="00025457">
              <w:rPr>
                <w:sz w:val="24"/>
                <w:szCs w:val="24"/>
              </w:rPr>
              <w:t>’</w:t>
            </w:r>
            <w:r w:rsidR="00F03CE7" w:rsidRPr="008B7129">
              <w:rPr>
                <w:sz w:val="24"/>
                <w:szCs w:val="24"/>
              </w:rPr>
              <w:t>s Minutes of Partnership Meetings, as</w:t>
            </w:r>
            <w:r w:rsidR="004703CA">
              <w:rPr>
                <w:sz w:val="24"/>
                <w:szCs w:val="24"/>
              </w:rPr>
              <w:t xml:space="preserve"> </w:t>
            </w:r>
            <w:r w:rsidR="000F31DF">
              <w:rPr>
                <w:sz w:val="24"/>
                <w:szCs w:val="24"/>
              </w:rPr>
              <w:t>th</w:t>
            </w:r>
            <w:r w:rsidR="00025457">
              <w:rPr>
                <w:sz w:val="24"/>
                <w:szCs w:val="24"/>
              </w:rPr>
              <w:t>e</w:t>
            </w:r>
            <w:r w:rsidR="000F31DF">
              <w:rPr>
                <w:sz w:val="24"/>
                <w:szCs w:val="24"/>
              </w:rPr>
              <w:t xml:space="preserve">e </w:t>
            </w:r>
            <w:r w:rsidR="00F03CE7" w:rsidRPr="008B7129">
              <w:rPr>
                <w:sz w:val="24"/>
                <w:szCs w:val="24"/>
              </w:rPr>
              <w:t xml:space="preserve"> layout</w:t>
            </w:r>
            <w:r w:rsidR="000F31DF">
              <w:rPr>
                <w:sz w:val="24"/>
                <w:szCs w:val="24"/>
              </w:rPr>
              <w:t xml:space="preserve"> </w:t>
            </w:r>
            <w:r w:rsidR="00F03CE7" w:rsidRPr="008B7129">
              <w:rPr>
                <w:sz w:val="24"/>
                <w:szCs w:val="24"/>
              </w:rPr>
              <w:t>differ</w:t>
            </w:r>
            <w:r w:rsidR="00731C99">
              <w:rPr>
                <w:sz w:val="24"/>
                <w:szCs w:val="24"/>
              </w:rPr>
              <w:t xml:space="preserve"> and may be more user friendly</w:t>
            </w:r>
            <w:r w:rsidR="004703CA">
              <w:rPr>
                <w:sz w:val="24"/>
                <w:szCs w:val="24"/>
              </w:rPr>
              <w:t>.</w:t>
            </w:r>
          </w:p>
          <w:p w14:paraId="5BE9760E" w14:textId="77777777" w:rsidR="00881EEE" w:rsidRPr="008B7129" w:rsidRDefault="00881EEE" w:rsidP="00F03CE7">
            <w:pPr>
              <w:jc w:val="both"/>
              <w:rPr>
                <w:sz w:val="24"/>
                <w:szCs w:val="24"/>
              </w:rPr>
            </w:pPr>
            <w:r w:rsidRPr="008B7129">
              <w:rPr>
                <w:sz w:val="24"/>
                <w:szCs w:val="24"/>
              </w:rPr>
              <w:t xml:space="preserve">Paul explained that our Locality has three different areas, </w:t>
            </w:r>
            <w:r w:rsidR="00DD4EA5" w:rsidRPr="008B7129">
              <w:rPr>
                <w:sz w:val="24"/>
                <w:szCs w:val="24"/>
              </w:rPr>
              <w:t xml:space="preserve">as opposed to the other localities, and that transport links between the areas is not good.  </w:t>
            </w:r>
            <w:r w:rsidR="000F31DF">
              <w:rPr>
                <w:sz w:val="24"/>
                <w:szCs w:val="24"/>
              </w:rPr>
              <w:t>It is difficult to find a time that is suitable for everyone.  Agreed to hold the next meeting in an evening.</w:t>
            </w:r>
          </w:p>
        </w:tc>
        <w:tc>
          <w:tcPr>
            <w:tcW w:w="3113" w:type="dxa"/>
          </w:tcPr>
          <w:p w14:paraId="2662D546" w14:textId="77777777" w:rsidR="008D0CEE" w:rsidRPr="008B7129" w:rsidRDefault="008D0CEE" w:rsidP="0005259A">
            <w:pPr>
              <w:jc w:val="center"/>
              <w:rPr>
                <w:sz w:val="24"/>
                <w:szCs w:val="24"/>
              </w:rPr>
            </w:pPr>
          </w:p>
          <w:p w14:paraId="389C9E45" w14:textId="77777777" w:rsidR="00F03CE7" w:rsidRPr="008B7129" w:rsidRDefault="00F03CE7" w:rsidP="0005259A">
            <w:pPr>
              <w:jc w:val="center"/>
              <w:rPr>
                <w:sz w:val="24"/>
                <w:szCs w:val="24"/>
              </w:rPr>
            </w:pPr>
          </w:p>
          <w:p w14:paraId="6B708D9D" w14:textId="77777777" w:rsidR="00F03CE7" w:rsidRPr="008B7129" w:rsidRDefault="00F03CE7" w:rsidP="0005259A">
            <w:pPr>
              <w:jc w:val="center"/>
              <w:rPr>
                <w:sz w:val="24"/>
                <w:szCs w:val="24"/>
              </w:rPr>
            </w:pPr>
          </w:p>
          <w:p w14:paraId="57F5A3FD" w14:textId="77777777" w:rsidR="00F03CE7" w:rsidRPr="008B7129" w:rsidRDefault="00F03CE7" w:rsidP="0005259A">
            <w:pPr>
              <w:jc w:val="center"/>
              <w:rPr>
                <w:sz w:val="24"/>
                <w:szCs w:val="24"/>
              </w:rPr>
            </w:pPr>
          </w:p>
          <w:p w14:paraId="05A106BE" w14:textId="77777777" w:rsidR="00F03CE7" w:rsidRPr="008B7129" w:rsidRDefault="00F03CE7" w:rsidP="0005259A">
            <w:pPr>
              <w:jc w:val="center"/>
              <w:rPr>
                <w:sz w:val="24"/>
                <w:szCs w:val="24"/>
              </w:rPr>
            </w:pPr>
          </w:p>
          <w:p w14:paraId="0D8C54BC" w14:textId="77777777" w:rsidR="00DD4EA5" w:rsidRPr="008B7129" w:rsidRDefault="00DD4EA5" w:rsidP="0005259A">
            <w:pPr>
              <w:jc w:val="center"/>
              <w:rPr>
                <w:sz w:val="24"/>
                <w:szCs w:val="24"/>
              </w:rPr>
            </w:pPr>
          </w:p>
          <w:p w14:paraId="5B9B5C21" w14:textId="77777777" w:rsidR="00DD4EA5" w:rsidRPr="008B7129" w:rsidRDefault="00DD4EA5" w:rsidP="0005259A">
            <w:pPr>
              <w:jc w:val="center"/>
              <w:rPr>
                <w:sz w:val="24"/>
                <w:szCs w:val="24"/>
              </w:rPr>
            </w:pPr>
          </w:p>
          <w:p w14:paraId="722A41CA" w14:textId="77777777" w:rsidR="00DD4EA5" w:rsidRPr="008B7129" w:rsidRDefault="00DD4EA5" w:rsidP="0005259A">
            <w:pPr>
              <w:jc w:val="center"/>
              <w:rPr>
                <w:sz w:val="24"/>
                <w:szCs w:val="24"/>
              </w:rPr>
            </w:pPr>
          </w:p>
          <w:p w14:paraId="5A2AE07C" w14:textId="77777777" w:rsidR="008D0CEE" w:rsidRPr="008B7129" w:rsidRDefault="00F03CE7" w:rsidP="0005259A">
            <w:pPr>
              <w:jc w:val="center"/>
              <w:rPr>
                <w:sz w:val="24"/>
                <w:szCs w:val="24"/>
              </w:rPr>
            </w:pPr>
            <w:r w:rsidRPr="008B7129">
              <w:rPr>
                <w:sz w:val="24"/>
                <w:szCs w:val="24"/>
              </w:rPr>
              <w:t>Paul Tytler</w:t>
            </w:r>
            <w:r w:rsidR="004F6258" w:rsidRPr="008B7129">
              <w:rPr>
                <w:sz w:val="24"/>
                <w:szCs w:val="24"/>
              </w:rPr>
              <w:t>/Fiona Murray</w:t>
            </w:r>
          </w:p>
          <w:p w14:paraId="39F2E9DC" w14:textId="77777777" w:rsidR="008D0CEE" w:rsidRPr="008B7129" w:rsidRDefault="008D0CEE" w:rsidP="0005259A">
            <w:pPr>
              <w:jc w:val="center"/>
              <w:rPr>
                <w:sz w:val="24"/>
                <w:szCs w:val="24"/>
              </w:rPr>
            </w:pPr>
          </w:p>
          <w:p w14:paraId="37027D95" w14:textId="77777777" w:rsidR="00F41693" w:rsidRPr="008B7129" w:rsidRDefault="00F41693" w:rsidP="0005259A">
            <w:pPr>
              <w:jc w:val="center"/>
              <w:rPr>
                <w:sz w:val="24"/>
                <w:szCs w:val="24"/>
              </w:rPr>
            </w:pPr>
          </w:p>
        </w:tc>
      </w:tr>
    </w:tbl>
    <w:p w14:paraId="1FFF0C23" w14:textId="77777777" w:rsidR="001064FD" w:rsidRDefault="001064FD">
      <w:r>
        <w:br w:type="page"/>
      </w:r>
    </w:p>
    <w:tbl>
      <w:tblPr>
        <w:tblStyle w:val="TableGrid"/>
        <w:tblW w:w="0" w:type="auto"/>
        <w:tblLook w:val="04A0" w:firstRow="1" w:lastRow="0" w:firstColumn="1" w:lastColumn="0" w:noHBand="0" w:noVBand="1"/>
      </w:tblPr>
      <w:tblGrid>
        <w:gridCol w:w="3114"/>
        <w:gridCol w:w="9781"/>
        <w:gridCol w:w="3113"/>
      </w:tblGrid>
      <w:tr w:rsidR="00381144" w:rsidRPr="008B7129" w14:paraId="27B0A3B8" w14:textId="77777777" w:rsidTr="00DB5918">
        <w:tc>
          <w:tcPr>
            <w:tcW w:w="3114" w:type="dxa"/>
          </w:tcPr>
          <w:p w14:paraId="16815D67" w14:textId="77777777" w:rsidR="00381144" w:rsidRPr="008B7129" w:rsidRDefault="00381144" w:rsidP="00DB5918">
            <w:pPr>
              <w:jc w:val="center"/>
              <w:rPr>
                <w:b/>
                <w:sz w:val="24"/>
                <w:szCs w:val="24"/>
              </w:rPr>
            </w:pPr>
            <w:r w:rsidRPr="008B7129">
              <w:rPr>
                <w:b/>
                <w:sz w:val="24"/>
                <w:szCs w:val="24"/>
              </w:rPr>
              <w:lastRenderedPageBreak/>
              <w:t>Topic</w:t>
            </w:r>
          </w:p>
        </w:tc>
        <w:tc>
          <w:tcPr>
            <w:tcW w:w="9781" w:type="dxa"/>
          </w:tcPr>
          <w:p w14:paraId="7BE90537" w14:textId="77777777" w:rsidR="00381144" w:rsidRPr="008B7129" w:rsidRDefault="00381144" w:rsidP="00DB5918">
            <w:pPr>
              <w:rPr>
                <w:b/>
                <w:sz w:val="24"/>
                <w:szCs w:val="24"/>
              </w:rPr>
            </w:pPr>
            <w:r w:rsidRPr="008B7129">
              <w:rPr>
                <w:b/>
                <w:sz w:val="24"/>
                <w:szCs w:val="24"/>
              </w:rPr>
              <w:t>Discussion/Decision</w:t>
            </w:r>
          </w:p>
        </w:tc>
        <w:tc>
          <w:tcPr>
            <w:tcW w:w="3113" w:type="dxa"/>
          </w:tcPr>
          <w:p w14:paraId="357A1627" w14:textId="77777777" w:rsidR="00381144" w:rsidRPr="008B7129" w:rsidRDefault="00381144" w:rsidP="00DB5918">
            <w:pPr>
              <w:jc w:val="center"/>
              <w:rPr>
                <w:b/>
                <w:sz w:val="24"/>
                <w:szCs w:val="24"/>
              </w:rPr>
            </w:pPr>
            <w:r w:rsidRPr="008B7129">
              <w:rPr>
                <w:b/>
                <w:sz w:val="24"/>
                <w:szCs w:val="24"/>
              </w:rPr>
              <w:t>Action</w:t>
            </w:r>
          </w:p>
        </w:tc>
      </w:tr>
      <w:tr w:rsidR="00F41693" w:rsidRPr="003F58DA" w14:paraId="432F8D85" w14:textId="77777777" w:rsidTr="00CB13E4">
        <w:tc>
          <w:tcPr>
            <w:tcW w:w="3114" w:type="dxa"/>
          </w:tcPr>
          <w:p w14:paraId="3E85A39C" w14:textId="77777777" w:rsidR="008B7129" w:rsidRPr="008B7129" w:rsidRDefault="00CB13E4" w:rsidP="004A4988">
            <w:pPr>
              <w:pStyle w:val="ListParagraph"/>
              <w:numPr>
                <w:ilvl w:val="0"/>
                <w:numId w:val="6"/>
              </w:numPr>
              <w:jc w:val="both"/>
              <w:rPr>
                <w:b/>
                <w:sz w:val="24"/>
                <w:szCs w:val="24"/>
              </w:rPr>
            </w:pPr>
            <w:r w:rsidRPr="008B7129">
              <w:rPr>
                <w:sz w:val="24"/>
                <w:szCs w:val="24"/>
              </w:rPr>
              <w:br w:type="page"/>
            </w:r>
            <w:r w:rsidRPr="008B7129">
              <w:rPr>
                <w:sz w:val="24"/>
                <w:szCs w:val="24"/>
              </w:rPr>
              <w:br w:type="page"/>
            </w:r>
            <w:r w:rsidR="00130578" w:rsidRPr="008B7129">
              <w:rPr>
                <w:b/>
                <w:sz w:val="24"/>
                <w:szCs w:val="24"/>
              </w:rPr>
              <w:t>Link to LOIP</w:t>
            </w:r>
          </w:p>
          <w:p w14:paraId="27E26261" w14:textId="77777777" w:rsidR="00F41693" w:rsidRPr="008B7129" w:rsidRDefault="00130578" w:rsidP="008B7129">
            <w:pPr>
              <w:pStyle w:val="ListParagraph"/>
              <w:jc w:val="both"/>
              <w:rPr>
                <w:b/>
                <w:sz w:val="24"/>
                <w:szCs w:val="24"/>
              </w:rPr>
            </w:pPr>
            <w:r w:rsidRPr="008B7129">
              <w:rPr>
                <w:b/>
                <w:sz w:val="24"/>
                <w:szCs w:val="24"/>
              </w:rPr>
              <w:t>Workshop</w:t>
            </w:r>
          </w:p>
          <w:p w14:paraId="32E4DA63" w14:textId="77777777" w:rsidR="00515315" w:rsidRPr="008B7129" w:rsidRDefault="00515315" w:rsidP="00515315">
            <w:pPr>
              <w:pStyle w:val="ListParagraph"/>
              <w:jc w:val="both"/>
              <w:rPr>
                <w:sz w:val="24"/>
                <w:szCs w:val="24"/>
              </w:rPr>
            </w:pPr>
          </w:p>
        </w:tc>
        <w:tc>
          <w:tcPr>
            <w:tcW w:w="9781" w:type="dxa"/>
          </w:tcPr>
          <w:p w14:paraId="109AD5D2" w14:textId="77777777" w:rsidR="00DD4EA5" w:rsidRDefault="00DD4EA5" w:rsidP="004F6258">
            <w:pPr>
              <w:jc w:val="both"/>
              <w:rPr>
                <w:rFonts w:asciiTheme="minorHAnsi" w:hAnsiTheme="minorHAnsi"/>
                <w:sz w:val="24"/>
                <w:szCs w:val="24"/>
              </w:rPr>
            </w:pPr>
            <w:r w:rsidRPr="008B7129">
              <w:rPr>
                <w:rFonts w:asciiTheme="minorHAnsi" w:hAnsiTheme="minorHAnsi"/>
                <w:sz w:val="24"/>
                <w:szCs w:val="24"/>
              </w:rPr>
              <w:t xml:space="preserve">Emma gave a brief explanation on the workshop.  Stretch outcomes are projects that are put forward to the Community Planning Board for work that has been identified that is keen to get going.  There are 125 stretch outcomes for 2019/2020 and 64 for 2019.  Everyone present at meeting worked in pairs to bring back the top 3 stretch outcomes that they felt were a priority.  </w:t>
            </w:r>
            <w:r w:rsidR="00704192">
              <w:rPr>
                <w:rFonts w:asciiTheme="minorHAnsi" w:hAnsiTheme="minorHAnsi"/>
                <w:sz w:val="24"/>
                <w:szCs w:val="24"/>
              </w:rPr>
              <w:t>The</w:t>
            </w:r>
            <w:r w:rsidRPr="008B7129">
              <w:rPr>
                <w:rFonts w:asciiTheme="minorHAnsi" w:hAnsiTheme="minorHAnsi"/>
                <w:sz w:val="24"/>
                <w:szCs w:val="24"/>
              </w:rPr>
              <w:t xml:space="preserve"> LOIP and all stretch outcomes are being looked at across all the Localities</w:t>
            </w:r>
            <w:r w:rsidR="00775614">
              <w:rPr>
                <w:rFonts w:asciiTheme="minorHAnsi" w:hAnsiTheme="minorHAnsi"/>
                <w:sz w:val="24"/>
                <w:szCs w:val="24"/>
              </w:rPr>
              <w:t xml:space="preserve"> to consider where projects should be delivered</w:t>
            </w:r>
            <w:r w:rsidRPr="008B7129">
              <w:rPr>
                <w:rFonts w:asciiTheme="minorHAnsi" w:hAnsiTheme="minorHAnsi"/>
                <w:sz w:val="24"/>
                <w:szCs w:val="24"/>
              </w:rPr>
              <w:t xml:space="preserve">.  </w:t>
            </w:r>
            <w:r w:rsidR="00775614">
              <w:rPr>
                <w:rFonts w:asciiTheme="minorHAnsi" w:hAnsiTheme="minorHAnsi"/>
                <w:sz w:val="24"/>
                <w:szCs w:val="24"/>
              </w:rPr>
              <w:t xml:space="preserve"> The priorities identified will be fed back to the </w:t>
            </w:r>
            <w:r w:rsidR="00925819">
              <w:rPr>
                <w:rFonts w:asciiTheme="minorHAnsi" w:hAnsiTheme="minorHAnsi"/>
                <w:sz w:val="24"/>
                <w:szCs w:val="24"/>
              </w:rPr>
              <w:t>CPA Management Group and the Outco</w:t>
            </w:r>
            <w:r w:rsidR="00355BDB">
              <w:rPr>
                <w:rFonts w:asciiTheme="minorHAnsi" w:hAnsiTheme="minorHAnsi"/>
                <w:sz w:val="24"/>
                <w:szCs w:val="24"/>
              </w:rPr>
              <w:t>me</w:t>
            </w:r>
            <w:r w:rsidR="00925819">
              <w:rPr>
                <w:rFonts w:asciiTheme="minorHAnsi" w:hAnsiTheme="minorHAnsi"/>
                <w:sz w:val="24"/>
                <w:szCs w:val="24"/>
              </w:rPr>
              <w:t xml:space="preserve"> Improvement Groups (OIG) that </w:t>
            </w:r>
            <w:r w:rsidR="00355BDB">
              <w:rPr>
                <w:rFonts w:asciiTheme="minorHAnsi" w:hAnsiTheme="minorHAnsi"/>
                <w:sz w:val="24"/>
                <w:szCs w:val="24"/>
              </w:rPr>
              <w:t>w</w:t>
            </w:r>
            <w:r w:rsidR="00925819">
              <w:rPr>
                <w:rFonts w:asciiTheme="minorHAnsi" w:hAnsiTheme="minorHAnsi"/>
                <w:sz w:val="24"/>
                <w:szCs w:val="24"/>
              </w:rPr>
              <w:t>ill take forward the projects.</w:t>
            </w:r>
          </w:p>
          <w:p w14:paraId="1F098234" w14:textId="77777777" w:rsidR="000F31DF" w:rsidRDefault="000F31DF" w:rsidP="004F6258">
            <w:pPr>
              <w:jc w:val="both"/>
              <w:rPr>
                <w:rFonts w:asciiTheme="minorHAnsi" w:hAnsiTheme="minorHAnsi"/>
                <w:sz w:val="24"/>
                <w:szCs w:val="24"/>
              </w:rPr>
            </w:pPr>
          </w:p>
          <w:p w14:paraId="4AD4BF1C" w14:textId="77777777" w:rsidR="000F31DF" w:rsidRPr="008B7129" w:rsidRDefault="000F31DF" w:rsidP="004F6258">
            <w:pPr>
              <w:jc w:val="both"/>
              <w:rPr>
                <w:rFonts w:asciiTheme="minorHAnsi" w:hAnsiTheme="minorHAnsi"/>
                <w:sz w:val="24"/>
                <w:szCs w:val="24"/>
              </w:rPr>
            </w:pPr>
            <w:r>
              <w:rPr>
                <w:rFonts w:asciiTheme="minorHAnsi" w:hAnsiTheme="minorHAnsi"/>
                <w:sz w:val="24"/>
                <w:szCs w:val="24"/>
              </w:rPr>
              <w:t>The group completed the exercise and will return to the discussion at the next meeting to prioritise the outcomes for TWS and identify volunteers to contribute to the groups.</w:t>
            </w:r>
          </w:p>
        </w:tc>
        <w:tc>
          <w:tcPr>
            <w:tcW w:w="3113" w:type="dxa"/>
          </w:tcPr>
          <w:p w14:paraId="5EB4742E" w14:textId="77777777" w:rsidR="00F41693" w:rsidRPr="008B7129" w:rsidRDefault="00F41693" w:rsidP="0005259A">
            <w:pPr>
              <w:jc w:val="center"/>
              <w:rPr>
                <w:sz w:val="24"/>
                <w:szCs w:val="24"/>
              </w:rPr>
            </w:pPr>
          </w:p>
          <w:p w14:paraId="4BD9EED6" w14:textId="77777777" w:rsidR="00DD4EA5" w:rsidRPr="008B7129" w:rsidRDefault="00DD4EA5" w:rsidP="0005259A">
            <w:pPr>
              <w:jc w:val="center"/>
              <w:rPr>
                <w:sz w:val="24"/>
                <w:szCs w:val="24"/>
              </w:rPr>
            </w:pPr>
          </w:p>
          <w:p w14:paraId="02AC77B0" w14:textId="77777777" w:rsidR="00515315" w:rsidRPr="008B7129" w:rsidRDefault="00DD4EA5" w:rsidP="0005259A">
            <w:pPr>
              <w:jc w:val="center"/>
              <w:rPr>
                <w:sz w:val="24"/>
                <w:szCs w:val="24"/>
              </w:rPr>
            </w:pPr>
            <w:r w:rsidRPr="008B7129">
              <w:rPr>
                <w:sz w:val="24"/>
                <w:szCs w:val="24"/>
              </w:rPr>
              <w:t>Emma Mc</w:t>
            </w:r>
            <w:r w:rsidR="00057DAD">
              <w:rPr>
                <w:sz w:val="24"/>
                <w:szCs w:val="24"/>
              </w:rPr>
              <w:t>P</w:t>
            </w:r>
            <w:r w:rsidRPr="008B7129">
              <w:rPr>
                <w:sz w:val="24"/>
                <w:szCs w:val="24"/>
              </w:rPr>
              <w:t>herson/Paul Tytler</w:t>
            </w:r>
          </w:p>
          <w:p w14:paraId="2D785CA7" w14:textId="77777777" w:rsidR="00515315" w:rsidRPr="008B7129" w:rsidRDefault="00515315" w:rsidP="0005259A">
            <w:pPr>
              <w:jc w:val="center"/>
              <w:rPr>
                <w:sz w:val="24"/>
                <w:szCs w:val="24"/>
              </w:rPr>
            </w:pPr>
          </w:p>
          <w:p w14:paraId="7D87319B" w14:textId="77777777" w:rsidR="00F41693" w:rsidRPr="008B7129" w:rsidRDefault="00F41693" w:rsidP="0005259A">
            <w:pPr>
              <w:jc w:val="center"/>
              <w:rPr>
                <w:sz w:val="24"/>
                <w:szCs w:val="24"/>
              </w:rPr>
            </w:pPr>
          </w:p>
          <w:p w14:paraId="46870E54" w14:textId="77777777" w:rsidR="00F41693" w:rsidRPr="008B7129" w:rsidRDefault="00F41693" w:rsidP="0005259A">
            <w:pPr>
              <w:jc w:val="center"/>
              <w:rPr>
                <w:sz w:val="24"/>
                <w:szCs w:val="24"/>
              </w:rPr>
            </w:pPr>
          </w:p>
          <w:p w14:paraId="463D92A5" w14:textId="77777777" w:rsidR="00F41693" w:rsidRPr="008B7129" w:rsidRDefault="00F41693" w:rsidP="0005259A">
            <w:pPr>
              <w:jc w:val="center"/>
              <w:rPr>
                <w:sz w:val="24"/>
                <w:szCs w:val="24"/>
              </w:rPr>
            </w:pPr>
          </w:p>
        </w:tc>
      </w:tr>
      <w:tr w:rsidR="00F41693" w:rsidRPr="003F58DA" w14:paraId="41A96123" w14:textId="77777777" w:rsidTr="00CB13E4">
        <w:tc>
          <w:tcPr>
            <w:tcW w:w="3114" w:type="dxa"/>
          </w:tcPr>
          <w:p w14:paraId="12550F65" w14:textId="77777777" w:rsidR="00F41693" w:rsidRPr="008B7129" w:rsidRDefault="00B075C5" w:rsidP="00B075C5">
            <w:pPr>
              <w:pStyle w:val="ListParagraph"/>
              <w:numPr>
                <w:ilvl w:val="0"/>
                <w:numId w:val="6"/>
              </w:numPr>
              <w:jc w:val="both"/>
              <w:rPr>
                <w:b/>
                <w:sz w:val="24"/>
                <w:szCs w:val="24"/>
              </w:rPr>
            </w:pPr>
            <w:r w:rsidRPr="008B7129">
              <w:rPr>
                <w:b/>
                <w:sz w:val="24"/>
                <w:szCs w:val="24"/>
              </w:rPr>
              <w:t>Partner/Communities Update</w:t>
            </w:r>
          </w:p>
        </w:tc>
        <w:tc>
          <w:tcPr>
            <w:tcW w:w="9781" w:type="dxa"/>
          </w:tcPr>
          <w:p w14:paraId="643C54A1" w14:textId="77777777" w:rsidR="001C0A48" w:rsidRPr="008B7129" w:rsidRDefault="00410640" w:rsidP="00B075C5">
            <w:pPr>
              <w:jc w:val="both"/>
              <w:rPr>
                <w:b/>
                <w:sz w:val="24"/>
                <w:szCs w:val="24"/>
              </w:rPr>
            </w:pPr>
            <w:r w:rsidRPr="008B7129">
              <w:rPr>
                <w:b/>
                <w:sz w:val="24"/>
                <w:szCs w:val="24"/>
              </w:rPr>
              <w:t>Healthy Start Seaton</w:t>
            </w:r>
          </w:p>
          <w:p w14:paraId="79879481" w14:textId="6C1C6B24" w:rsidR="00A9484A" w:rsidRDefault="00410640" w:rsidP="00B075C5">
            <w:pPr>
              <w:jc w:val="both"/>
              <w:rPr>
                <w:sz w:val="24"/>
                <w:szCs w:val="24"/>
              </w:rPr>
            </w:pPr>
            <w:r w:rsidRPr="008B7129">
              <w:rPr>
                <w:sz w:val="24"/>
                <w:szCs w:val="24"/>
              </w:rPr>
              <w:t>Am</w:t>
            </w:r>
            <w:r w:rsidR="000F31DF">
              <w:rPr>
                <w:sz w:val="24"/>
                <w:szCs w:val="24"/>
              </w:rPr>
              <w:t xml:space="preserve">ie and </w:t>
            </w:r>
            <w:r w:rsidR="00400F73">
              <w:rPr>
                <w:sz w:val="24"/>
                <w:szCs w:val="24"/>
              </w:rPr>
              <w:t>Emma</w:t>
            </w:r>
            <w:r w:rsidR="00400F73" w:rsidRPr="008B7129">
              <w:rPr>
                <w:sz w:val="24"/>
                <w:szCs w:val="24"/>
              </w:rPr>
              <w:t xml:space="preserve"> </w:t>
            </w:r>
            <w:r w:rsidR="00400F73">
              <w:rPr>
                <w:sz w:val="24"/>
                <w:szCs w:val="24"/>
              </w:rPr>
              <w:t>have</w:t>
            </w:r>
            <w:r w:rsidR="000F31DF">
              <w:rPr>
                <w:sz w:val="24"/>
                <w:szCs w:val="24"/>
              </w:rPr>
              <w:t xml:space="preserve"> </w:t>
            </w:r>
            <w:r w:rsidR="001064FD">
              <w:rPr>
                <w:sz w:val="24"/>
                <w:szCs w:val="24"/>
              </w:rPr>
              <w:t>compiled</w:t>
            </w:r>
            <w:r w:rsidR="001064FD" w:rsidRPr="008B7129">
              <w:rPr>
                <w:sz w:val="24"/>
                <w:szCs w:val="24"/>
              </w:rPr>
              <w:t xml:space="preserve"> a</w:t>
            </w:r>
            <w:r w:rsidRPr="008B7129">
              <w:rPr>
                <w:sz w:val="24"/>
                <w:szCs w:val="24"/>
              </w:rPr>
              <w:t xml:space="preserve"> brief survey of what support is needed and what is specific to Seaton</w:t>
            </w:r>
            <w:r w:rsidR="00A9484A">
              <w:rPr>
                <w:sz w:val="24"/>
                <w:szCs w:val="24"/>
              </w:rPr>
              <w:t xml:space="preserve"> </w:t>
            </w:r>
            <w:r w:rsidR="000F31DF">
              <w:rPr>
                <w:sz w:val="24"/>
                <w:szCs w:val="24"/>
              </w:rPr>
              <w:t>as part of the healthy starts work</w:t>
            </w:r>
            <w:r w:rsidRPr="008B7129">
              <w:rPr>
                <w:sz w:val="24"/>
                <w:szCs w:val="24"/>
              </w:rPr>
              <w:t>.</w:t>
            </w:r>
            <w:r w:rsidR="000F31DF">
              <w:rPr>
                <w:sz w:val="24"/>
                <w:szCs w:val="24"/>
              </w:rPr>
              <w:t xml:space="preserve"> This to be shared as widely as possible online by partners</w:t>
            </w:r>
            <w:r w:rsidR="00A9484A">
              <w:rPr>
                <w:sz w:val="24"/>
                <w:szCs w:val="24"/>
              </w:rPr>
              <w:t>.</w:t>
            </w:r>
          </w:p>
          <w:p w14:paraId="615907E8" w14:textId="77777777" w:rsidR="00410640" w:rsidRPr="008B7129" w:rsidRDefault="00410640" w:rsidP="00B075C5">
            <w:pPr>
              <w:jc w:val="both"/>
              <w:rPr>
                <w:sz w:val="24"/>
                <w:szCs w:val="24"/>
              </w:rPr>
            </w:pPr>
            <w:r w:rsidRPr="008B7129">
              <w:rPr>
                <w:sz w:val="24"/>
                <w:szCs w:val="24"/>
              </w:rPr>
              <w:t>here is to be a Fire Safety Event at Seaton that Amy can join in with to be able to have some feedback</w:t>
            </w:r>
            <w:r w:rsidR="005158EB" w:rsidRPr="008B7129">
              <w:rPr>
                <w:sz w:val="24"/>
                <w:szCs w:val="24"/>
              </w:rPr>
              <w:t>/input</w:t>
            </w:r>
            <w:r w:rsidRPr="008B7129">
              <w:rPr>
                <w:sz w:val="24"/>
                <w:szCs w:val="24"/>
              </w:rPr>
              <w:t xml:space="preserve"> on her survey.</w:t>
            </w:r>
          </w:p>
          <w:p w14:paraId="7002CF00" w14:textId="77777777" w:rsidR="00410640" w:rsidRPr="008B7129" w:rsidRDefault="00410640" w:rsidP="00B075C5">
            <w:pPr>
              <w:jc w:val="both"/>
              <w:rPr>
                <w:sz w:val="24"/>
                <w:szCs w:val="24"/>
              </w:rPr>
            </w:pPr>
            <w:r w:rsidRPr="008B7129">
              <w:rPr>
                <w:b/>
                <w:sz w:val="24"/>
                <w:szCs w:val="24"/>
              </w:rPr>
              <w:t>Woodside</w:t>
            </w:r>
          </w:p>
          <w:p w14:paraId="36CC1648" w14:textId="77777777" w:rsidR="00410640" w:rsidRPr="008B7129" w:rsidRDefault="00410640" w:rsidP="00B075C5">
            <w:pPr>
              <w:jc w:val="both"/>
              <w:rPr>
                <w:sz w:val="24"/>
                <w:szCs w:val="24"/>
              </w:rPr>
            </w:pPr>
            <w:r w:rsidRPr="008B7129">
              <w:rPr>
                <w:sz w:val="24"/>
                <w:szCs w:val="24"/>
              </w:rPr>
              <w:t>School statistics – St Machar was identified as being one of the schools which is very low down the list of children leaving school with three or more higher</w:t>
            </w:r>
            <w:r w:rsidR="005158EB" w:rsidRPr="008B7129">
              <w:rPr>
                <w:sz w:val="24"/>
                <w:szCs w:val="24"/>
              </w:rPr>
              <w:t xml:space="preserve"> grades</w:t>
            </w:r>
            <w:r w:rsidRPr="008B7129">
              <w:rPr>
                <w:sz w:val="24"/>
                <w:szCs w:val="24"/>
              </w:rPr>
              <w:t>.  Classes are being cancelled due to teacher shortages.</w:t>
            </w:r>
            <w:r w:rsidR="00835A84" w:rsidRPr="008B7129">
              <w:rPr>
                <w:sz w:val="24"/>
                <w:szCs w:val="24"/>
              </w:rPr>
              <w:t xml:space="preserve">  Larissa Gordon – Headteacher Virtual School is onboard.  </w:t>
            </w:r>
            <w:r w:rsidR="00920393" w:rsidRPr="008B7129">
              <w:rPr>
                <w:sz w:val="24"/>
                <w:szCs w:val="24"/>
              </w:rPr>
              <w:t>Join</w:t>
            </w:r>
            <w:r w:rsidR="00835A84" w:rsidRPr="008B7129">
              <w:rPr>
                <w:sz w:val="24"/>
                <w:szCs w:val="24"/>
              </w:rPr>
              <w:t xml:space="preserve"> with other networks</w:t>
            </w:r>
            <w:r w:rsidR="00920393" w:rsidRPr="008B7129">
              <w:rPr>
                <w:sz w:val="24"/>
                <w:szCs w:val="24"/>
              </w:rPr>
              <w:t>,</w:t>
            </w:r>
            <w:r w:rsidR="00835A84" w:rsidRPr="008B7129">
              <w:rPr>
                <w:sz w:val="24"/>
                <w:szCs w:val="24"/>
              </w:rPr>
              <w:t xml:space="preserve"> to enable children </w:t>
            </w:r>
            <w:r w:rsidR="005158EB" w:rsidRPr="008B7129">
              <w:rPr>
                <w:sz w:val="24"/>
                <w:szCs w:val="24"/>
              </w:rPr>
              <w:t>the possibility to</w:t>
            </w:r>
            <w:r w:rsidR="00835A84" w:rsidRPr="008B7129">
              <w:rPr>
                <w:sz w:val="24"/>
                <w:szCs w:val="24"/>
              </w:rPr>
              <w:t xml:space="preserve"> go to other schools</w:t>
            </w:r>
            <w:r w:rsidR="00920393" w:rsidRPr="008B7129">
              <w:rPr>
                <w:sz w:val="24"/>
                <w:szCs w:val="24"/>
              </w:rPr>
              <w:t>,</w:t>
            </w:r>
            <w:r w:rsidR="00835A84" w:rsidRPr="008B7129">
              <w:rPr>
                <w:sz w:val="24"/>
                <w:szCs w:val="24"/>
              </w:rPr>
              <w:t xml:space="preserve"> for courses they can’t access at their own school.  Compose list of questions and invite Eleanor Shepherd</w:t>
            </w:r>
            <w:r w:rsidR="00920393" w:rsidRPr="008B7129">
              <w:rPr>
                <w:sz w:val="24"/>
                <w:szCs w:val="24"/>
              </w:rPr>
              <w:t xml:space="preserve"> to meet.</w:t>
            </w:r>
          </w:p>
          <w:p w14:paraId="4E7F958E" w14:textId="77777777" w:rsidR="00B70A79" w:rsidRPr="008B7129" w:rsidRDefault="00B70A79" w:rsidP="00B075C5">
            <w:pPr>
              <w:jc w:val="both"/>
              <w:rPr>
                <w:sz w:val="24"/>
                <w:szCs w:val="24"/>
              </w:rPr>
            </w:pPr>
            <w:r w:rsidRPr="008B7129">
              <w:rPr>
                <w:b/>
                <w:sz w:val="24"/>
                <w:szCs w:val="24"/>
              </w:rPr>
              <w:t>Football Pitch</w:t>
            </w:r>
            <w:r w:rsidR="00A856FB">
              <w:rPr>
                <w:b/>
                <w:sz w:val="24"/>
                <w:szCs w:val="24"/>
              </w:rPr>
              <w:t xml:space="preserve"> Tillydrone</w:t>
            </w:r>
          </w:p>
          <w:p w14:paraId="0F995AC8" w14:textId="77777777" w:rsidR="00B70A79" w:rsidRPr="008B7129" w:rsidRDefault="00A856FB" w:rsidP="00B075C5">
            <w:pPr>
              <w:jc w:val="both"/>
              <w:rPr>
                <w:sz w:val="24"/>
                <w:szCs w:val="24"/>
              </w:rPr>
            </w:pPr>
            <w:r>
              <w:rPr>
                <w:sz w:val="24"/>
                <w:szCs w:val="24"/>
              </w:rPr>
              <w:t>There was a query about progress wi</w:t>
            </w:r>
            <w:r w:rsidR="00866233">
              <w:rPr>
                <w:sz w:val="24"/>
                <w:szCs w:val="24"/>
              </w:rPr>
              <w:t>t</w:t>
            </w:r>
            <w:r>
              <w:rPr>
                <w:sz w:val="24"/>
                <w:szCs w:val="24"/>
              </w:rPr>
              <w:t xml:space="preserve">h the replacement community </w:t>
            </w:r>
            <w:r w:rsidR="00866233">
              <w:rPr>
                <w:sz w:val="24"/>
                <w:szCs w:val="24"/>
              </w:rPr>
              <w:t>football pitch. Initial discussions had been held with eh Denise L</w:t>
            </w:r>
            <w:r w:rsidR="00636102">
              <w:rPr>
                <w:sz w:val="24"/>
                <w:szCs w:val="24"/>
              </w:rPr>
              <w:t xml:space="preserve">aw Legacy Trust to consider additional support for the project. The next stage is to organise community engagement for the project to determine location and </w:t>
            </w:r>
            <w:r w:rsidR="0039614B">
              <w:rPr>
                <w:sz w:val="24"/>
                <w:szCs w:val="24"/>
              </w:rPr>
              <w:t>plans. This will be undertaken shortly.</w:t>
            </w:r>
            <w:r w:rsidR="00636102">
              <w:rPr>
                <w:sz w:val="24"/>
                <w:szCs w:val="24"/>
              </w:rPr>
              <w:t xml:space="preserve"> </w:t>
            </w:r>
          </w:p>
        </w:tc>
        <w:tc>
          <w:tcPr>
            <w:tcW w:w="3113" w:type="dxa"/>
          </w:tcPr>
          <w:p w14:paraId="093C573E" w14:textId="77777777" w:rsidR="00F41693" w:rsidRPr="008B7129" w:rsidRDefault="00F41693" w:rsidP="0005259A">
            <w:pPr>
              <w:jc w:val="center"/>
              <w:rPr>
                <w:sz w:val="24"/>
                <w:szCs w:val="24"/>
              </w:rPr>
            </w:pPr>
          </w:p>
          <w:p w14:paraId="6AEB9BEB" w14:textId="77777777" w:rsidR="00920393" w:rsidRPr="008B7129" w:rsidRDefault="00920393" w:rsidP="0005259A">
            <w:pPr>
              <w:jc w:val="center"/>
              <w:rPr>
                <w:sz w:val="24"/>
                <w:szCs w:val="24"/>
              </w:rPr>
            </w:pPr>
            <w:r w:rsidRPr="008B7129">
              <w:rPr>
                <w:sz w:val="24"/>
                <w:szCs w:val="24"/>
              </w:rPr>
              <w:t xml:space="preserve">Elaine </w:t>
            </w:r>
            <w:proofErr w:type="spellStart"/>
            <w:r w:rsidRPr="008B7129">
              <w:rPr>
                <w:sz w:val="24"/>
                <w:szCs w:val="24"/>
              </w:rPr>
              <w:t>McConnachie</w:t>
            </w:r>
            <w:proofErr w:type="spellEnd"/>
          </w:p>
          <w:p w14:paraId="6BC981A0" w14:textId="77777777" w:rsidR="00F41693" w:rsidRPr="008B7129" w:rsidRDefault="00F41693" w:rsidP="0005259A">
            <w:pPr>
              <w:jc w:val="center"/>
              <w:rPr>
                <w:sz w:val="24"/>
                <w:szCs w:val="24"/>
              </w:rPr>
            </w:pPr>
          </w:p>
          <w:p w14:paraId="2C7ECFB0" w14:textId="77777777" w:rsidR="00123D10" w:rsidRPr="008B7129" w:rsidRDefault="00123D10" w:rsidP="0005259A">
            <w:pPr>
              <w:jc w:val="center"/>
              <w:rPr>
                <w:sz w:val="24"/>
                <w:szCs w:val="24"/>
              </w:rPr>
            </w:pPr>
          </w:p>
          <w:p w14:paraId="17F25075" w14:textId="77777777" w:rsidR="00F41693" w:rsidRPr="008B7129" w:rsidRDefault="00F41693" w:rsidP="0005259A">
            <w:pPr>
              <w:jc w:val="center"/>
              <w:rPr>
                <w:sz w:val="24"/>
                <w:szCs w:val="24"/>
              </w:rPr>
            </w:pPr>
          </w:p>
          <w:p w14:paraId="460550DA" w14:textId="77777777" w:rsidR="00DD15CA" w:rsidRDefault="00DD15CA" w:rsidP="0005259A">
            <w:pPr>
              <w:jc w:val="center"/>
              <w:rPr>
                <w:sz w:val="24"/>
                <w:szCs w:val="24"/>
              </w:rPr>
            </w:pPr>
          </w:p>
          <w:p w14:paraId="54FB8573" w14:textId="77777777" w:rsidR="00DD15CA" w:rsidRDefault="00DD15CA" w:rsidP="0005259A">
            <w:pPr>
              <w:jc w:val="center"/>
              <w:rPr>
                <w:sz w:val="24"/>
                <w:szCs w:val="24"/>
              </w:rPr>
            </w:pPr>
          </w:p>
          <w:p w14:paraId="503B66D7" w14:textId="77777777" w:rsidR="00920393" w:rsidRPr="008B7129" w:rsidRDefault="00920393" w:rsidP="0005259A">
            <w:pPr>
              <w:jc w:val="center"/>
              <w:rPr>
                <w:sz w:val="24"/>
                <w:szCs w:val="24"/>
              </w:rPr>
            </w:pPr>
            <w:r w:rsidRPr="008B7129">
              <w:rPr>
                <w:sz w:val="24"/>
                <w:szCs w:val="24"/>
              </w:rPr>
              <w:t>Mark Lovie</w:t>
            </w:r>
          </w:p>
          <w:p w14:paraId="11E52CAF" w14:textId="77777777" w:rsidR="00B70A79" w:rsidRPr="008B7129" w:rsidRDefault="00B70A79" w:rsidP="0005259A">
            <w:pPr>
              <w:jc w:val="center"/>
              <w:rPr>
                <w:sz w:val="24"/>
                <w:szCs w:val="24"/>
              </w:rPr>
            </w:pPr>
          </w:p>
          <w:p w14:paraId="1FF0029A" w14:textId="77777777" w:rsidR="00B70A79" w:rsidRPr="008B7129" w:rsidRDefault="00B70A79" w:rsidP="0005259A">
            <w:pPr>
              <w:jc w:val="center"/>
              <w:rPr>
                <w:sz w:val="24"/>
                <w:szCs w:val="24"/>
              </w:rPr>
            </w:pPr>
          </w:p>
          <w:p w14:paraId="55A09D4B" w14:textId="77777777" w:rsidR="00B70A79" w:rsidRPr="008B7129" w:rsidRDefault="00B70A79" w:rsidP="0005259A">
            <w:pPr>
              <w:jc w:val="center"/>
              <w:rPr>
                <w:sz w:val="24"/>
                <w:szCs w:val="24"/>
              </w:rPr>
            </w:pPr>
          </w:p>
          <w:p w14:paraId="0DBF2DCD" w14:textId="77777777" w:rsidR="00B70A79" w:rsidRPr="008B7129" w:rsidRDefault="00B70A79" w:rsidP="0005259A">
            <w:pPr>
              <w:jc w:val="center"/>
              <w:rPr>
                <w:sz w:val="24"/>
                <w:szCs w:val="24"/>
              </w:rPr>
            </w:pPr>
          </w:p>
          <w:p w14:paraId="7A4CC5FF" w14:textId="77777777" w:rsidR="00B70A79" w:rsidRPr="008B7129" w:rsidRDefault="00B70A79" w:rsidP="0005259A">
            <w:pPr>
              <w:jc w:val="center"/>
              <w:rPr>
                <w:sz w:val="24"/>
                <w:szCs w:val="24"/>
              </w:rPr>
            </w:pPr>
          </w:p>
          <w:p w14:paraId="6E54AE23" w14:textId="77777777" w:rsidR="00B70A79" w:rsidRPr="008B7129" w:rsidRDefault="00B70A79" w:rsidP="0005259A">
            <w:pPr>
              <w:jc w:val="center"/>
              <w:rPr>
                <w:sz w:val="24"/>
                <w:szCs w:val="24"/>
              </w:rPr>
            </w:pPr>
            <w:r w:rsidRPr="008B7129">
              <w:rPr>
                <w:sz w:val="24"/>
                <w:szCs w:val="24"/>
              </w:rPr>
              <w:t>Paul Tytler</w:t>
            </w:r>
          </w:p>
        </w:tc>
      </w:tr>
    </w:tbl>
    <w:p w14:paraId="1A004F43" w14:textId="77777777" w:rsidR="008B7129" w:rsidRDefault="008B7129">
      <w:r>
        <w:br w:type="page"/>
      </w:r>
    </w:p>
    <w:tbl>
      <w:tblPr>
        <w:tblStyle w:val="TableGrid"/>
        <w:tblW w:w="0" w:type="auto"/>
        <w:tblLook w:val="04A0" w:firstRow="1" w:lastRow="0" w:firstColumn="1" w:lastColumn="0" w:noHBand="0" w:noVBand="1"/>
      </w:tblPr>
      <w:tblGrid>
        <w:gridCol w:w="3114"/>
        <w:gridCol w:w="9781"/>
        <w:gridCol w:w="3113"/>
      </w:tblGrid>
      <w:tr w:rsidR="008B7129" w:rsidRPr="008B7129" w14:paraId="18FF9EA2" w14:textId="77777777" w:rsidTr="00394170">
        <w:tc>
          <w:tcPr>
            <w:tcW w:w="3114" w:type="dxa"/>
          </w:tcPr>
          <w:p w14:paraId="18ED8520" w14:textId="77777777" w:rsidR="008B7129" w:rsidRPr="008B7129" w:rsidRDefault="008B7129" w:rsidP="00394170">
            <w:pPr>
              <w:jc w:val="center"/>
              <w:rPr>
                <w:b/>
                <w:sz w:val="24"/>
                <w:szCs w:val="24"/>
              </w:rPr>
            </w:pPr>
            <w:r w:rsidRPr="008B7129">
              <w:rPr>
                <w:b/>
                <w:sz w:val="24"/>
                <w:szCs w:val="24"/>
              </w:rPr>
              <w:lastRenderedPageBreak/>
              <w:t>Topic</w:t>
            </w:r>
          </w:p>
        </w:tc>
        <w:tc>
          <w:tcPr>
            <w:tcW w:w="9781" w:type="dxa"/>
          </w:tcPr>
          <w:p w14:paraId="6B18D08C" w14:textId="77777777" w:rsidR="008B7129" w:rsidRPr="008B7129" w:rsidRDefault="008B7129" w:rsidP="00394170">
            <w:pPr>
              <w:rPr>
                <w:b/>
                <w:sz w:val="24"/>
                <w:szCs w:val="24"/>
              </w:rPr>
            </w:pPr>
            <w:r w:rsidRPr="008B7129">
              <w:rPr>
                <w:b/>
                <w:sz w:val="24"/>
                <w:szCs w:val="24"/>
              </w:rPr>
              <w:t>Discussion/Decision</w:t>
            </w:r>
          </w:p>
        </w:tc>
        <w:tc>
          <w:tcPr>
            <w:tcW w:w="3113" w:type="dxa"/>
          </w:tcPr>
          <w:p w14:paraId="32058658" w14:textId="77777777" w:rsidR="008B7129" w:rsidRPr="008B7129" w:rsidRDefault="008B7129" w:rsidP="00394170">
            <w:pPr>
              <w:jc w:val="center"/>
              <w:rPr>
                <w:b/>
                <w:sz w:val="24"/>
                <w:szCs w:val="24"/>
              </w:rPr>
            </w:pPr>
            <w:r w:rsidRPr="008B7129">
              <w:rPr>
                <w:b/>
                <w:sz w:val="24"/>
                <w:szCs w:val="24"/>
              </w:rPr>
              <w:t>Action</w:t>
            </w:r>
          </w:p>
        </w:tc>
      </w:tr>
      <w:tr w:rsidR="005177D7" w:rsidRPr="002A3E52" w14:paraId="052C2643" w14:textId="77777777" w:rsidTr="00CB13E4">
        <w:tc>
          <w:tcPr>
            <w:tcW w:w="3114" w:type="dxa"/>
          </w:tcPr>
          <w:p w14:paraId="21757D54" w14:textId="77777777" w:rsidR="00B7686B" w:rsidRPr="008B7129" w:rsidRDefault="005177D7" w:rsidP="004A4988">
            <w:pPr>
              <w:pStyle w:val="ListParagraph"/>
              <w:numPr>
                <w:ilvl w:val="0"/>
                <w:numId w:val="6"/>
              </w:numPr>
              <w:jc w:val="both"/>
              <w:rPr>
                <w:b/>
                <w:sz w:val="24"/>
                <w:szCs w:val="24"/>
              </w:rPr>
            </w:pPr>
            <w:r w:rsidRPr="008B7129">
              <w:rPr>
                <w:b/>
                <w:sz w:val="24"/>
                <w:szCs w:val="24"/>
              </w:rPr>
              <w:t xml:space="preserve">Domestic </w:t>
            </w:r>
            <w:r w:rsidR="004E7616" w:rsidRPr="008B7129">
              <w:rPr>
                <w:b/>
                <w:sz w:val="24"/>
                <w:szCs w:val="24"/>
              </w:rPr>
              <w:t>Abuse</w:t>
            </w:r>
          </w:p>
          <w:p w14:paraId="3355B624" w14:textId="77777777" w:rsidR="005177D7" w:rsidRPr="008B7129" w:rsidRDefault="004E7616" w:rsidP="00B7686B">
            <w:pPr>
              <w:pStyle w:val="ListParagraph"/>
              <w:jc w:val="both"/>
              <w:rPr>
                <w:b/>
                <w:sz w:val="24"/>
                <w:szCs w:val="24"/>
              </w:rPr>
            </w:pPr>
            <w:r w:rsidRPr="008B7129">
              <w:rPr>
                <w:b/>
                <w:sz w:val="24"/>
                <w:szCs w:val="24"/>
              </w:rPr>
              <w:t>Training</w:t>
            </w:r>
          </w:p>
          <w:p w14:paraId="7A394683" w14:textId="77777777" w:rsidR="00B7686B" w:rsidRPr="008B7129" w:rsidRDefault="00B7686B" w:rsidP="00B7686B">
            <w:pPr>
              <w:pStyle w:val="ListParagraph"/>
              <w:jc w:val="both"/>
              <w:rPr>
                <w:b/>
                <w:sz w:val="24"/>
                <w:szCs w:val="24"/>
              </w:rPr>
            </w:pPr>
          </w:p>
        </w:tc>
        <w:tc>
          <w:tcPr>
            <w:tcW w:w="9781" w:type="dxa"/>
          </w:tcPr>
          <w:p w14:paraId="0252FBB7" w14:textId="77777777" w:rsidR="005177D7" w:rsidRPr="008B7129" w:rsidRDefault="005158EB" w:rsidP="00F41693">
            <w:pPr>
              <w:jc w:val="both"/>
              <w:rPr>
                <w:sz w:val="24"/>
                <w:szCs w:val="24"/>
              </w:rPr>
            </w:pPr>
            <w:r w:rsidRPr="008B7129">
              <w:rPr>
                <w:sz w:val="24"/>
                <w:szCs w:val="24"/>
              </w:rPr>
              <w:t xml:space="preserve">Emma compiled information together from feedback of training.  Emma to email report.  There have been big changes since training of people’s knowledge and confidence on how to deal with the subject.  </w:t>
            </w:r>
            <w:r w:rsidR="0084565A">
              <w:rPr>
                <w:sz w:val="24"/>
                <w:szCs w:val="24"/>
              </w:rPr>
              <w:t>Derek reported that</w:t>
            </w:r>
            <w:r w:rsidR="001064FD">
              <w:rPr>
                <w:sz w:val="24"/>
                <w:szCs w:val="24"/>
              </w:rPr>
              <w:t xml:space="preserve"> t</w:t>
            </w:r>
            <w:r w:rsidR="004F6258" w:rsidRPr="008B7129">
              <w:rPr>
                <w:sz w:val="24"/>
                <w:szCs w:val="24"/>
              </w:rPr>
              <w:t>here has been a rise in reports of coercive behaviour since 1</w:t>
            </w:r>
            <w:r w:rsidR="004F6258" w:rsidRPr="008B7129">
              <w:rPr>
                <w:sz w:val="24"/>
                <w:szCs w:val="24"/>
                <w:vertAlign w:val="superscript"/>
              </w:rPr>
              <w:t>st</w:t>
            </w:r>
            <w:r w:rsidR="004F6258" w:rsidRPr="008B7129">
              <w:rPr>
                <w:sz w:val="24"/>
                <w:szCs w:val="24"/>
              </w:rPr>
              <w:t xml:space="preserve"> </w:t>
            </w:r>
            <w:commentRangeStart w:id="0"/>
            <w:commentRangeStart w:id="1"/>
            <w:r w:rsidR="004F6258" w:rsidRPr="008B7129">
              <w:rPr>
                <w:sz w:val="24"/>
                <w:szCs w:val="24"/>
              </w:rPr>
              <w:t>April</w:t>
            </w:r>
            <w:commentRangeEnd w:id="0"/>
            <w:r w:rsidR="00997DD8">
              <w:rPr>
                <w:rStyle w:val="CommentReference"/>
              </w:rPr>
              <w:commentReference w:id="0"/>
            </w:r>
            <w:commentRangeEnd w:id="1"/>
            <w:r w:rsidR="0084565A">
              <w:rPr>
                <w:rStyle w:val="CommentReference"/>
              </w:rPr>
              <w:commentReference w:id="1"/>
            </w:r>
            <w:r w:rsidR="004F6258" w:rsidRPr="008B7129">
              <w:rPr>
                <w:sz w:val="24"/>
                <w:szCs w:val="24"/>
              </w:rPr>
              <w:t xml:space="preserve">.  </w:t>
            </w:r>
            <w:r w:rsidRPr="008B7129">
              <w:rPr>
                <w:sz w:val="24"/>
                <w:szCs w:val="24"/>
              </w:rPr>
              <w:t xml:space="preserve">Very positive feedback and questioning of more </w:t>
            </w:r>
            <w:r w:rsidR="004F6258" w:rsidRPr="008B7129">
              <w:rPr>
                <w:sz w:val="24"/>
                <w:szCs w:val="24"/>
              </w:rPr>
              <w:t>training, to enable</w:t>
            </w:r>
            <w:r w:rsidRPr="008B7129">
              <w:rPr>
                <w:sz w:val="24"/>
                <w:szCs w:val="24"/>
              </w:rPr>
              <w:t xml:space="preserve"> more colleagues may be able to attend.  Re-visit in 6 months to see if training is still being implemented. Programme to be delivered at schools for children’s understanding of domestic abuse.  Schools to adapt some of the training to ensure that it is suitable for the age of the children.  Bryan Nelson mentioned that sometimes the Fire Services are used as a way of being allowed entry to homes where there is a possibility of abuse.  Look for funding to do more training.  Use the project charter with all the feedback, statistics etc to justify that there is a need for more training.</w:t>
            </w:r>
            <w:r w:rsidR="000F31DF">
              <w:rPr>
                <w:sz w:val="24"/>
                <w:szCs w:val="24"/>
              </w:rPr>
              <w:t xml:space="preserve">  Emma will complete the evaluation as planned in October to measure the impact it has had.</w:t>
            </w:r>
          </w:p>
        </w:tc>
        <w:tc>
          <w:tcPr>
            <w:tcW w:w="3113" w:type="dxa"/>
          </w:tcPr>
          <w:p w14:paraId="448F5327" w14:textId="77777777" w:rsidR="005177D7" w:rsidRPr="008B7129" w:rsidRDefault="005177D7" w:rsidP="0005259A">
            <w:pPr>
              <w:jc w:val="center"/>
              <w:rPr>
                <w:sz w:val="24"/>
                <w:szCs w:val="24"/>
              </w:rPr>
            </w:pPr>
          </w:p>
          <w:p w14:paraId="4975D770" w14:textId="77777777" w:rsidR="005158EB" w:rsidRPr="008B7129" w:rsidRDefault="005158EB" w:rsidP="0005259A">
            <w:pPr>
              <w:jc w:val="center"/>
              <w:rPr>
                <w:sz w:val="24"/>
                <w:szCs w:val="24"/>
              </w:rPr>
            </w:pPr>
          </w:p>
          <w:p w14:paraId="48D6AD1E" w14:textId="77777777" w:rsidR="005158EB" w:rsidRPr="008B7129" w:rsidRDefault="005158EB" w:rsidP="0005259A">
            <w:pPr>
              <w:jc w:val="center"/>
              <w:rPr>
                <w:sz w:val="24"/>
                <w:szCs w:val="24"/>
              </w:rPr>
            </w:pPr>
          </w:p>
          <w:p w14:paraId="6EBC3209" w14:textId="77777777" w:rsidR="005158EB" w:rsidRPr="008B7129" w:rsidRDefault="005158EB" w:rsidP="0005259A">
            <w:pPr>
              <w:jc w:val="center"/>
              <w:rPr>
                <w:sz w:val="24"/>
                <w:szCs w:val="24"/>
              </w:rPr>
            </w:pPr>
            <w:r w:rsidRPr="008B7129">
              <w:rPr>
                <w:sz w:val="24"/>
                <w:szCs w:val="24"/>
              </w:rPr>
              <w:t>Emma McPherson</w:t>
            </w:r>
          </w:p>
          <w:p w14:paraId="44D870D1" w14:textId="77777777" w:rsidR="005177D7" w:rsidRPr="008B7129" w:rsidRDefault="005177D7" w:rsidP="0005259A">
            <w:pPr>
              <w:jc w:val="center"/>
              <w:rPr>
                <w:sz w:val="24"/>
                <w:szCs w:val="24"/>
              </w:rPr>
            </w:pPr>
          </w:p>
          <w:p w14:paraId="3E6CCAFB" w14:textId="77777777" w:rsidR="005177D7" w:rsidRPr="008B7129" w:rsidRDefault="005177D7" w:rsidP="0005259A">
            <w:pPr>
              <w:jc w:val="center"/>
              <w:rPr>
                <w:sz w:val="24"/>
                <w:szCs w:val="24"/>
              </w:rPr>
            </w:pPr>
          </w:p>
          <w:p w14:paraId="6EB3DCD7" w14:textId="77777777" w:rsidR="005177D7" w:rsidRPr="008B7129" w:rsidRDefault="005177D7" w:rsidP="0005259A">
            <w:pPr>
              <w:jc w:val="center"/>
              <w:rPr>
                <w:sz w:val="24"/>
                <w:szCs w:val="24"/>
              </w:rPr>
            </w:pPr>
          </w:p>
        </w:tc>
      </w:tr>
      <w:tr w:rsidR="005177D7" w:rsidRPr="002A3E52" w14:paraId="242F8AE2" w14:textId="77777777" w:rsidTr="00CB13E4">
        <w:tc>
          <w:tcPr>
            <w:tcW w:w="3114" w:type="dxa"/>
          </w:tcPr>
          <w:p w14:paraId="09C47916" w14:textId="77777777" w:rsidR="008B7129" w:rsidRPr="008B7129" w:rsidRDefault="004A4988" w:rsidP="004A4988">
            <w:pPr>
              <w:pStyle w:val="ListParagraph"/>
              <w:numPr>
                <w:ilvl w:val="0"/>
                <w:numId w:val="6"/>
              </w:numPr>
              <w:jc w:val="both"/>
              <w:rPr>
                <w:b/>
                <w:sz w:val="24"/>
                <w:szCs w:val="24"/>
              </w:rPr>
            </w:pPr>
            <w:r w:rsidRPr="008B7129">
              <w:rPr>
                <w:b/>
                <w:sz w:val="24"/>
                <w:szCs w:val="24"/>
              </w:rPr>
              <w:br w:type="page"/>
            </w:r>
            <w:r w:rsidR="00920393" w:rsidRPr="008B7129">
              <w:rPr>
                <w:b/>
                <w:sz w:val="24"/>
                <w:szCs w:val="24"/>
              </w:rPr>
              <w:t>Project Charter</w:t>
            </w:r>
          </w:p>
          <w:p w14:paraId="516602EE" w14:textId="77777777" w:rsidR="005177D7" w:rsidRPr="008B7129" w:rsidRDefault="00B075C5" w:rsidP="008B7129">
            <w:pPr>
              <w:pStyle w:val="ListParagraph"/>
              <w:jc w:val="both"/>
              <w:rPr>
                <w:b/>
                <w:sz w:val="24"/>
                <w:szCs w:val="24"/>
              </w:rPr>
            </w:pPr>
            <w:r w:rsidRPr="008B7129">
              <w:rPr>
                <w:b/>
                <w:sz w:val="24"/>
                <w:szCs w:val="24"/>
              </w:rPr>
              <w:t>Updates</w:t>
            </w:r>
          </w:p>
        </w:tc>
        <w:tc>
          <w:tcPr>
            <w:tcW w:w="9781" w:type="dxa"/>
          </w:tcPr>
          <w:p w14:paraId="518B384E" w14:textId="77777777" w:rsidR="005177D7" w:rsidRPr="008B7129" w:rsidRDefault="004F6258" w:rsidP="005A1A97">
            <w:pPr>
              <w:jc w:val="both"/>
              <w:rPr>
                <w:sz w:val="24"/>
                <w:szCs w:val="24"/>
              </w:rPr>
            </w:pPr>
            <w:r w:rsidRPr="008B7129">
              <w:rPr>
                <w:sz w:val="24"/>
                <w:szCs w:val="24"/>
              </w:rPr>
              <w:t xml:space="preserve">Derek </w:t>
            </w:r>
            <w:proofErr w:type="gramStart"/>
            <w:r w:rsidRPr="008B7129">
              <w:rPr>
                <w:sz w:val="24"/>
                <w:szCs w:val="24"/>
              </w:rPr>
              <w:t>Bain</w:t>
            </w:r>
            <w:r w:rsidR="008B7129" w:rsidRPr="008B7129">
              <w:rPr>
                <w:sz w:val="24"/>
                <w:szCs w:val="24"/>
              </w:rPr>
              <w:t>(</w:t>
            </w:r>
            <w:proofErr w:type="gramEnd"/>
            <w:r w:rsidR="008B7129" w:rsidRPr="008B7129">
              <w:rPr>
                <w:sz w:val="24"/>
                <w:szCs w:val="24"/>
              </w:rPr>
              <w:t>Police Scotland)</w:t>
            </w:r>
            <w:r w:rsidRPr="008B7129">
              <w:rPr>
                <w:sz w:val="24"/>
                <w:szCs w:val="24"/>
              </w:rPr>
              <w:t xml:space="preserve"> tabled his project charter – </w:t>
            </w:r>
            <w:r w:rsidRPr="008B7129">
              <w:rPr>
                <w:b/>
                <w:sz w:val="24"/>
                <w:szCs w:val="24"/>
              </w:rPr>
              <w:t>St Machar Academy Ambassador Project</w:t>
            </w:r>
            <w:r w:rsidRPr="008B7129">
              <w:rPr>
                <w:sz w:val="24"/>
                <w:szCs w:val="24"/>
              </w:rPr>
              <w:t>.  The Ambassador project will assist non-advantage</w:t>
            </w:r>
            <w:r w:rsidR="00CF6E05">
              <w:rPr>
                <w:sz w:val="24"/>
                <w:szCs w:val="24"/>
              </w:rPr>
              <w:t>d</w:t>
            </w:r>
            <w:r w:rsidRPr="008B7129">
              <w:rPr>
                <w:sz w:val="24"/>
                <w:szCs w:val="24"/>
              </w:rPr>
              <w:t xml:space="preserve"> pupils at St Machar Academy, </w:t>
            </w:r>
            <w:r w:rsidR="00CF6E05">
              <w:rPr>
                <w:sz w:val="24"/>
                <w:szCs w:val="24"/>
              </w:rPr>
              <w:t xml:space="preserve">aiming to </w:t>
            </w:r>
            <w:r w:rsidRPr="008B7129">
              <w:rPr>
                <w:sz w:val="24"/>
                <w:szCs w:val="24"/>
              </w:rPr>
              <w:t xml:space="preserve">raise their attainment, reduce disengagement and break the cycle of families not attending university.  If anyone has any ideas for funding streams, let Derek know. </w:t>
            </w:r>
            <w:r w:rsidR="000F2633">
              <w:rPr>
                <w:sz w:val="24"/>
                <w:szCs w:val="24"/>
              </w:rPr>
              <w:t>Funding for</w:t>
            </w:r>
            <w:r w:rsidRPr="008B7129">
              <w:rPr>
                <w:sz w:val="24"/>
                <w:szCs w:val="24"/>
              </w:rPr>
              <w:t xml:space="preserve"> mentors out of pocket</w:t>
            </w:r>
            <w:r w:rsidR="000F2633">
              <w:rPr>
                <w:sz w:val="24"/>
                <w:szCs w:val="24"/>
              </w:rPr>
              <w:t xml:space="preserve"> expenses</w:t>
            </w:r>
            <w:r w:rsidRPr="008B7129">
              <w:rPr>
                <w:sz w:val="24"/>
                <w:szCs w:val="24"/>
              </w:rPr>
              <w:t xml:space="preserve"> </w:t>
            </w:r>
            <w:r w:rsidR="001064FD">
              <w:rPr>
                <w:sz w:val="24"/>
                <w:szCs w:val="24"/>
              </w:rPr>
              <w:t>e.g.</w:t>
            </w:r>
            <w:r w:rsidR="000F2633">
              <w:rPr>
                <w:sz w:val="24"/>
                <w:szCs w:val="24"/>
              </w:rPr>
              <w:t xml:space="preserve"> travel</w:t>
            </w:r>
            <w:r w:rsidRPr="008B7129">
              <w:rPr>
                <w:sz w:val="24"/>
                <w:szCs w:val="24"/>
              </w:rPr>
              <w:t xml:space="preserve">.  Investigate </w:t>
            </w:r>
            <w:r w:rsidR="000F2633">
              <w:rPr>
                <w:sz w:val="24"/>
                <w:szCs w:val="24"/>
              </w:rPr>
              <w:t>ob</w:t>
            </w:r>
            <w:r w:rsidRPr="008B7129">
              <w:rPr>
                <w:sz w:val="24"/>
                <w:szCs w:val="24"/>
              </w:rPr>
              <w:t>taining</w:t>
            </w:r>
            <w:r w:rsidR="00B70A79" w:rsidRPr="008B7129">
              <w:rPr>
                <w:sz w:val="24"/>
                <w:szCs w:val="24"/>
              </w:rPr>
              <w:t xml:space="preserve"> or purchasing</w:t>
            </w:r>
            <w:r w:rsidRPr="008B7129">
              <w:rPr>
                <w:sz w:val="24"/>
                <w:szCs w:val="24"/>
              </w:rPr>
              <w:t xml:space="preserve"> some tablets to help with studies. Charter to be read, and any comments/feedback to be emailed to Derek</w:t>
            </w:r>
          </w:p>
        </w:tc>
        <w:tc>
          <w:tcPr>
            <w:tcW w:w="3113" w:type="dxa"/>
          </w:tcPr>
          <w:p w14:paraId="64FBEBFD" w14:textId="77777777" w:rsidR="005A1A97" w:rsidRPr="008B7129" w:rsidRDefault="005A1A97" w:rsidP="00B7686B">
            <w:pPr>
              <w:jc w:val="center"/>
              <w:rPr>
                <w:sz w:val="24"/>
                <w:szCs w:val="24"/>
              </w:rPr>
            </w:pPr>
          </w:p>
          <w:p w14:paraId="2F993914" w14:textId="77777777" w:rsidR="005A1A97" w:rsidRPr="008B7129" w:rsidRDefault="004F6258" w:rsidP="0005259A">
            <w:pPr>
              <w:jc w:val="center"/>
              <w:rPr>
                <w:sz w:val="24"/>
                <w:szCs w:val="24"/>
              </w:rPr>
            </w:pPr>
            <w:r w:rsidRPr="008B7129">
              <w:rPr>
                <w:sz w:val="24"/>
                <w:szCs w:val="24"/>
              </w:rPr>
              <w:t>Derek Bain</w:t>
            </w:r>
          </w:p>
        </w:tc>
      </w:tr>
      <w:tr w:rsidR="00B70A79" w:rsidRPr="00B70A79" w14:paraId="11EB1B07" w14:textId="77777777" w:rsidTr="00CB13E4">
        <w:tc>
          <w:tcPr>
            <w:tcW w:w="3114" w:type="dxa"/>
          </w:tcPr>
          <w:p w14:paraId="4EEFD90A" w14:textId="77777777" w:rsidR="00B70A79" w:rsidRPr="008B7129" w:rsidRDefault="00B70A79" w:rsidP="00B70A79">
            <w:pPr>
              <w:pStyle w:val="ListParagraph"/>
              <w:numPr>
                <w:ilvl w:val="0"/>
                <w:numId w:val="6"/>
              </w:numPr>
              <w:jc w:val="both"/>
              <w:rPr>
                <w:b/>
                <w:sz w:val="24"/>
                <w:szCs w:val="24"/>
              </w:rPr>
            </w:pPr>
            <w:r w:rsidRPr="008B7129">
              <w:rPr>
                <w:b/>
                <w:sz w:val="24"/>
                <w:szCs w:val="24"/>
              </w:rPr>
              <w:t>AOCB</w:t>
            </w:r>
          </w:p>
        </w:tc>
        <w:tc>
          <w:tcPr>
            <w:tcW w:w="9781" w:type="dxa"/>
          </w:tcPr>
          <w:p w14:paraId="626645C6" w14:textId="2F69DCE4" w:rsidR="00B70A79" w:rsidRPr="008B7129" w:rsidRDefault="00E34BCA" w:rsidP="00076BCF">
            <w:pPr>
              <w:rPr>
                <w:rFonts w:eastAsia="Times New Roman"/>
                <w:sz w:val="24"/>
                <w:szCs w:val="24"/>
              </w:rPr>
            </w:pPr>
            <w:commentRangeStart w:id="3"/>
            <w:r>
              <w:rPr>
                <w:rStyle w:val="CommentReference"/>
              </w:rPr>
              <w:commentReference w:id="4"/>
            </w:r>
            <w:commentRangeEnd w:id="3"/>
            <w:r w:rsidR="0084565A" w:rsidRPr="00076BCF">
              <w:rPr>
                <w:rStyle w:val="CommentReference"/>
                <w:sz w:val="24"/>
                <w:szCs w:val="24"/>
              </w:rPr>
              <w:commentReference w:id="3"/>
            </w:r>
            <w:r w:rsidR="001064FD" w:rsidRPr="001064FD">
              <w:rPr>
                <w:sz w:val="24"/>
                <w:szCs w:val="24"/>
                <w:rPrChange w:id="5" w:author="Fiona Murray" w:date="2019-05-27T11:55:00Z">
                  <w:rPr/>
                </w:rPrChange>
              </w:rPr>
              <w:t>Aberdeen Prospers OIG are leading a project on engaging communities on community benefits. This is likely to be tested on the construction of the new primary school in Tillydrone. Paul and Susan are part of the project team and will update at the next meeting.</w:t>
            </w:r>
          </w:p>
        </w:tc>
        <w:tc>
          <w:tcPr>
            <w:tcW w:w="3113" w:type="dxa"/>
          </w:tcPr>
          <w:p w14:paraId="088FA16A" w14:textId="77777777" w:rsidR="00B70A79" w:rsidRDefault="00B70A79" w:rsidP="0005259A">
            <w:pPr>
              <w:jc w:val="center"/>
              <w:rPr>
                <w:sz w:val="24"/>
                <w:szCs w:val="24"/>
              </w:rPr>
            </w:pPr>
          </w:p>
          <w:p w14:paraId="093002E1" w14:textId="77777777" w:rsidR="00381144" w:rsidRPr="008B7129" w:rsidRDefault="00381144" w:rsidP="0005259A">
            <w:pPr>
              <w:jc w:val="center"/>
              <w:rPr>
                <w:sz w:val="24"/>
                <w:szCs w:val="24"/>
              </w:rPr>
            </w:pPr>
            <w:r>
              <w:rPr>
                <w:sz w:val="24"/>
                <w:szCs w:val="24"/>
              </w:rPr>
              <w:t>Paul Tytler/Susan Morrison</w:t>
            </w:r>
          </w:p>
        </w:tc>
      </w:tr>
      <w:tr w:rsidR="00FD392F" w:rsidRPr="002A3E52" w14:paraId="4234676B" w14:textId="77777777" w:rsidTr="00CB13E4">
        <w:tc>
          <w:tcPr>
            <w:tcW w:w="3114" w:type="dxa"/>
          </w:tcPr>
          <w:p w14:paraId="0378923F" w14:textId="77777777" w:rsidR="00FD392F" w:rsidRPr="008B7129" w:rsidRDefault="00FD392F" w:rsidP="00FD392F">
            <w:pPr>
              <w:pStyle w:val="ListParagraph"/>
              <w:jc w:val="both"/>
              <w:rPr>
                <w:b/>
                <w:sz w:val="24"/>
                <w:szCs w:val="24"/>
              </w:rPr>
            </w:pPr>
            <w:r w:rsidRPr="008B7129">
              <w:rPr>
                <w:b/>
                <w:sz w:val="24"/>
                <w:szCs w:val="24"/>
              </w:rPr>
              <w:t>Next Meeting</w:t>
            </w:r>
          </w:p>
        </w:tc>
        <w:tc>
          <w:tcPr>
            <w:tcW w:w="9781" w:type="dxa"/>
          </w:tcPr>
          <w:p w14:paraId="438F1EED" w14:textId="77777777" w:rsidR="00FD392F" w:rsidRPr="008B7129" w:rsidRDefault="00B7686B" w:rsidP="00CB13E4">
            <w:pPr>
              <w:pStyle w:val="ListParagraph"/>
              <w:ind w:left="0"/>
              <w:jc w:val="both"/>
              <w:rPr>
                <w:sz w:val="24"/>
                <w:szCs w:val="24"/>
              </w:rPr>
            </w:pPr>
            <w:r w:rsidRPr="008B7129">
              <w:rPr>
                <w:rFonts w:eastAsia="Times New Roman"/>
                <w:sz w:val="24"/>
                <w:szCs w:val="24"/>
              </w:rPr>
              <w:t>6.30pm – 12 June</w:t>
            </w:r>
            <w:r w:rsidR="00FD392F" w:rsidRPr="008B7129">
              <w:rPr>
                <w:rFonts w:eastAsia="Times New Roman"/>
                <w:sz w:val="24"/>
                <w:szCs w:val="24"/>
              </w:rPr>
              <w:t xml:space="preserve"> 2019 at </w:t>
            </w:r>
            <w:r w:rsidRPr="008B7129">
              <w:rPr>
                <w:rFonts w:eastAsia="Times New Roman"/>
                <w:sz w:val="24"/>
                <w:szCs w:val="24"/>
              </w:rPr>
              <w:t>SHMU</w:t>
            </w:r>
          </w:p>
        </w:tc>
        <w:tc>
          <w:tcPr>
            <w:tcW w:w="3113" w:type="dxa"/>
          </w:tcPr>
          <w:p w14:paraId="64A25219" w14:textId="77777777" w:rsidR="00FD392F" w:rsidRPr="008B7129" w:rsidRDefault="00FD392F" w:rsidP="0005259A">
            <w:pPr>
              <w:jc w:val="center"/>
              <w:rPr>
                <w:sz w:val="24"/>
                <w:szCs w:val="24"/>
              </w:rPr>
            </w:pPr>
          </w:p>
        </w:tc>
      </w:tr>
    </w:tbl>
    <w:p w14:paraId="6F7041A5" w14:textId="77777777" w:rsidR="002A3E52" w:rsidRPr="00801948" w:rsidRDefault="002A3E52" w:rsidP="0005259A">
      <w:pPr>
        <w:jc w:val="center"/>
        <w:rPr>
          <w:b/>
        </w:rPr>
      </w:pPr>
    </w:p>
    <w:sectPr w:rsidR="002A3E52" w:rsidRPr="00801948" w:rsidSect="004433D7">
      <w:headerReference w:type="default" r:id="rId11"/>
      <w:pgSz w:w="16838" w:h="11906" w:orient="landscape"/>
      <w:pgMar w:top="810" w:right="253" w:bottom="568" w:left="567" w:header="14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ul Tytler" w:date="2019-05-27T11:21:00Z" w:initials="PT">
    <w:p w14:paraId="5C88FBEC" w14:textId="77777777" w:rsidR="00997DD8" w:rsidRDefault="00997DD8">
      <w:pPr>
        <w:pStyle w:val="CommentText"/>
      </w:pPr>
      <w:r>
        <w:rPr>
          <w:rStyle w:val="CommentReference"/>
        </w:rPr>
        <w:annotationRef/>
      </w:r>
      <w:r w:rsidR="004B47F4">
        <w:t>Do we have date on this or how do we know this has happened?</w:t>
      </w:r>
    </w:p>
  </w:comment>
  <w:comment w:id="1" w:author="Madelene MacSween" w:date="2019-05-27T11:30:00Z" w:initials="MM">
    <w:p w14:paraId="0E357975" w14:textId="77777777" w:rsidR="0084565A" w:rsidRDefault="0084565A">
      <w:pPr>
        <w:pStyle w:val="CommentText"/>
      </w:pPr>
      <w:bookmarkStart w:id="2" w:name="_GoBack"/>
      <w:bookmarkEnd w:id="2"/>
      <w:r>
        <w:rPr>
          <w:rStyle w:val="CommentReference"/>
        </w:rPr>
        <w:annotationRef/>
      </w:r>
      <w:r>
        <w:t>DEREK REPORTED</w:t>
      </w:r>
    </w:p>
  </w:comment>
  <w:comment w:id="4" w:author="Paul Tytler" w:date="2019-05-27T11:24:00Z" w:initials="PT">
    <w:p w14:paraId="3481467C" w14:textId="77777777" w:rsidR="00E34BCA" w:rsidRDefault="00E34BCA">
      <w:pPr>
        <w:pStyle w:val="CommentText"/>
      </w:pPr>
      <w:r>
        <w:rPr>
          <w:rStyle w:val="CommentReference"/>
        </w:rPr>
        <w:annotationRef/>
      </w:r>
      <w:r>
        <w:t xml:space="preserve">Can’t quite recall this – links to the priority projects </w:t>
      </w:r>
      <w:r w:rsidR="008D3FDB">
        <w:t>from the LOIP above?</w:t>
      </w:r>
    </w:p>
  </w:comment>
  <w:comment w:id="3" w:author="Madelene MacSween" w:date="2019-05-27T11:30:00Z" w:initials="MM">
    <w:p w14:paraId="5E79D9BD" w14:textId="77777777" w:rsidR="0084565A" w:rsidRDefault="0084565A">
      <w:pPr>
        <w:pStyle w:val="CommentText"/>
      </w:pPr>
      <w:r>
        <w:rPr>
          <w:rStyle w:val="CommentReference"/>
        </w:rPr>
        <w:annotationRef/>
      </w:r>
      <w:r>
        <w:t xml:space="preserve">Conversation </w:t>
      </w:r>
      <w:proofErr w:type="spellStart"/>
      <w:r>
        <w:t>definirtely</w:t>
      </w:r>
      <w:proofErr w:type="spellEnd"/>
      <w:r>
        <w:t xml:space="preserve"> happened – you did input and </w:t>
      </w:r>
      <w:proofErr w:type="spellStart"/>
      <w:r>
        <w:t>susan</w:t>
      </w:r>
      <w:proofErr w:type="spellEnd"/>
      <w:r>
        <w:t xml:space="preserve"> took date of network meeting.  We can update after </w:t>
      </w:r>
      <w:proofErr w:type="spellStart"/>
      <w:r>
        <w:t>outr</w:t>
      </w:r>
      <w:proofErr w:type="spellEnd"/>
      <w:r>
        <w:t xml:space="preserve"> meeting this week?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8FBEC" w15:done="1"/>
  <w15:commentEx w15:paraId="0E357975" w15:done="1"/>
  <w15:commentEx w15:paraId="3481467C" w15:done="1"/>
  <w15:commentEx w15:paraId="5E79D9B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8FBEC" w16cid:durableId="20964A39"/>
  <w16cid:commentId w16cid:paraId="0E357975" w16cid:durableId="20964A3A"/>
  <w16cid:commentId w16cid:paraId="5E79D9BD" w16cid:durableId="20964A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83ED" w14:textId="77777777" w:rsidR="004C79D4" w:rsidRDefault="004C79D4" w:rsidP="00396511">
      <w:r>
        <w:separator/>
      </w:r>
    </w:p>
  </w:endnote>
  <w:endnote w:type="continuationSeparator" w:id="0">
    <w:p w14:paraId="73BB83AD" w14:textId="77777777" w:rsidR="004C79D4" w:rsidRDefault="004C79D4" w:rsidP="003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32B3" w14:textId="77777777" w:rsidR="004C79D4" w:rsidRDefault="004C79D4" w:rsidP="00396511">
      <w:r>
        <w:separator/>
      </w:r>
    </w:p>
  </w:footnote>
  <w:footnote w:type="continuationSeparator" w:id="0">
    <w:p w14:paraId="092DA387" w14:textId="77777777" w:rsidR="004C79D4" w:rsidRDefault="004C79D4" w:rsidP="0039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C2AF" w14:textId="77777777" w:rsidR="00396511" w:rsidRDefault="00396511" w:rsidP="004433D7">
    <w:pPr>
      <w:pStyle w:val="Header"/>
      <w:jc w:val="center"/>
    </w:pPr>
    <w:r>
      <w:rPr>
        <w:noProof/>
      </w:rPr>
      <w:drawing>
        <wp:inline distT="0" distB="0" distL="0" distR="0" wp14:anchorId="41BD9AD6" wp14:editId="21E9E261">
          <wp:extent cx="58769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209675"/>
                  </a:xfrm>
                  <a:prstGeom prst="rect">
                    <a:avLst/>
                  </a:prstGeom>
                  <a:noFill/>
                  <a:ln>
                    <a:noFill/>
                  </a:ln>
                </pic:spPr>
              </pic:pic>
            </a:graphicData>
          </a:graphic>
        </wp:inline>
      </w:drawing>
    </w:r>
  </w:p>
  <w:p w14:paraId="602A91E8" w14:textId="77777777" w:rsidR="00396511" w:rsidRDefault="0039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0ACA"/>
    <w:multiLevelType w:val="hybridMultilevel"/>
    <w:tmpl w:val="7C02E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81255"/>
    <w:multiLevelType w:val="hybridMultilevel"/>
    <w:tmpl w:val="079429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44FDA"/>
    <w:multiLevelType w:val="hybridMultilevel"/>
    <w:tmpl w:val="5C968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923B1"/>
    <w:multiLevelType w:val="hybridMultilevel"/>
    <w:tmpl w:val="FDC05ADE"/>
    <w:lvl w:ilvl="0" w:tplc="BCDE266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E67E20"/>
    <w:multiLevelType w:val="hybridMultilevel"/>
    <w:tmpl w:val="F238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82C2F"/>
    <w:multiLevelType w:val="hybridMultilevel"/>
    <w:tmpl w:val="F49E1996"/>
    <w:lvl w:ilvl="0" w:tplc="F9780270">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Tytler">
    <w15:presenceInfo w15:providerId="AD" w15:userId="S::PTytler@aberdeencity.gov.uk::beba4e76-9c73-4314-89ae-9f2a586e1583"/>
  </w15:person>
  <w15:person w15:author="Madelene MacSween">
    <w15:presenceInfo w15:providerId="AD" w15:userId="S-1-5-21-307124648-2181241682-2704484893-40264"/>
  </w15:person>
  <w15:person w15:author="Fiona Murray">
    <w15:presenceInfo w15:providerId="AD" w15:userId="S-1-5-21-307124648-2181241682-2704484893-5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11"/>
    <w:rsid w:val="000018BB"/>
    <w:rsid w:val="00025457"/>
    <w:rsid w:val="000512A0"/>
    <w:rsid w:val="0005259A"/>
    <w:rsid w:val="00057DAD"/>
    <w:rsid w:val="00076BCF"/>
    <w:rsid w:val="000D44DD"/>
    <w:rsid w:val="000F2633"/>
    <w:rsid w:val="000F31DF"/>
    <w:rsid w:val="001064FD"/>
    <w:rsid w:val="00123D10"/>
    <w:rsid w:val="00130578"/>
    <w:rsid w:val="001B1C6F"/>
    <w:rsid w:val="001C0A48"/>
    <w:rsid w:val="0021395E"/>
    <w:rsid w:val="00265E43"/>
    <w:rsid w:val="002676F4"/>
    <w:rsid w:val="002A3E52"/>
    <w:rsid w:val="002E0978"/>
    <w:rsid w:val="003113F1"/>
    <w:rsid w:val="00315286"/>
    <w:rsid w:val="0032722E"/>
    <w:rsid w:val="00355BDB"/>
    <w:rsid w:val="0036492C"/>
    <w:rsid w:val="00381144"/>
    <w:rsid w:val="0039614B"/>
    <w:rsid w:val="00396511"/>
    <w:rsid w:val="003F58DA"/>
    <w:rsid w:val="003F597D"/>
    <w:rsid w:val="00400F73"/>
    <w:rsid w:val="00401215"/>
    <w:rsid w:val="00410640"/>
    <w:rsid w:val="00411697"/>
    <w:rsid w:val="00417FC7"/>
    <w:rsid w:val="004433D7"/>
    <w:rsid w:val="00463857"/>
    <w:rsid w:val="004703CA"/>
    <w:rsid w:val="004A4988"/>
    <w:rsid w:val="004B47F4"/>
    <w:rsid w:val="004C3A99"/>
    <w:rsid w:val="004C79D4"/>
    <w:rsid w:val="004E5B83"/>
    <w:rsid w:val="004E7616"/>
    <w:rsid w:val="004F5122"/>
    <w:rsid w:val="004F6258"/>
    <w:rsid w:val="00515315"/>
    <w:rsid w:val="005158EB"/>
    <w:rsid w:val="005177D7"/>
    <w:rsid w:val="005236CB"/>
    <w:rsid w:val="00577F9C"/>
    <w:rsid w:val="00590136"/>
    <w:rsid w:val="00591B82"/>
    <w:rsid w:val="005A06AC"/>
    <w:rsid w:val="005A1A97"/>
    <w:rsid w:val="005A3D26"/>
    <w:rsid w:val="005A5A88"/>
    <w:rsid w:val="005B37B8"/>
    <w:rsid w:val="005B5C65"/>
    <w:rsid w:val="00636102"/>
    <w:rsid w:val="00675832"/>
    <w:rsid w:val="00676B68"/>
    <w:rsid w:val="00681411"/>
    <w:rsid w:val="00695366"/>
    <w:rsid w:val="006A3CBC"/>
    <w:rsid w:val="006E6EDA"/>
    <w:rsid w:val="00704192"/>
    <w:rsid w:val="007167E2"/>
    <w:rsid w:val="00731C99"/>
    <w:rsid w:val="0073242D"/>
    <w:rsid w:val="00764F34"/>
    <w:rsid w:val="0076790A"/>
    <w:rsid w:val="00775614"/>
    <w:rsid w:val="007B6234"/>
    <w:rsid w:val="007D6097"/>
    <w:rsid w:val="00801948"/>
    <w:rsid w:val="008323DE"/>
    <w:rsid w:val="00835A84"/>
    <w:rsid w:val="0084565A"/>
    <w:rsid w:val="00857D3A"/>
    <w:rsid w:val="00866233"/>
    <w:rsid w:val="00881EEE"/>
    <w:rsid w:val="008931BC"/>
    <w:rsid w:val="008945EE"/>
    <w:rsid w:val="008A5778"/>
    <w:rsid w:val="008A6074"/>
    <w:rsid w:val="008B7129"/>
    <w:rsid w:val="008C1B9B"/>
    <w:rsid w:val="008C26F9"/>
    <w:rsid w:val="008D0CEE"/>
    <w:rsid w:val="008D3FDB"/>
    <w:rsid w:val="008F590B"/>
    <w:rsid w:val="0090771C"/>
    <w:rsid w:val="00920393"/>
    <w:rsid w:val="00925819"/>
    <w:rsid w:val="00944DB0"/>
    <w:rsid w:val="00953258"/>
    <w:rsid w:val="009607E6"/>
    <w:rsid w:val="00961898"/>
    <w:rsid w:val="00961CD3"/>
    <w:rsid w:val="00997DD8"/>
    <w:rsid w:val="009B062E"/>
    <w:rsid w:val="009C137D"/>
    <w:rsid w:val="009C1E01"/>
    <w:rsid w:val="009C71A0"/>
    <w:rsid w:val="009E5724"/>
    <w:rsid w:val="009E5CE1"/>
    <w:rsid w:val="00A15128"/>
    <w:rsid w:val="00A553D0"/>
    <w:rsid w:val="00A84065"/>
    <w:rsid w:val="00A84C3A"/>
    <w:rsid w:val="00A856FB"/>
    <w:rsid w:val="00A9484A"/>
    <w:rsid w:val="00AB23FB"/>
    <w:rsid w:val="00AC7CE7"/>
    <w:rsid w:val="00AE3F4A"/>
    <w:rsid w:val="00AF6F95"/>
    <w:rsid w:val="00AF7292"/>
    <w:rsid w:val="00B075C5"/>
    <w:rsid w:val="00B15F6D"/>
    <w:rsid w:val="00B219DF"/>
    <w:rsid w:val="00B70A79"/>
    <w:rsid w:val="00B7686B"/>
    <w:rsid w:val="00BD3260"/>
    <w:rsid w:val="00BD59CA"/>
    <w:rsid w:val="00C062B5"/>
    <w:rsid w:val="00C07315"/>
    <w:rsid w:val="00C57806"/>
    <w:rsid w:val="00C82928"/>
    <w:rsid w:val="00C837B9"/>
    <w:rsid w:val="00C87BCD"/>
    <w:rsid w:val="00CB13E4"/>
    <w:rsid w:val="00CB61BC"/>
    <w:rsid w:val="00CE22BB"/>
    <w:rsid w:val="00CF6E05"/>
    <w:rsid w:val="00D47FE5"/>
    <w:rsid w:val="00DB4666"/>
    <w:rsid w:val="00DD15CA"/>
    <w:rsid w:val="00DD4EA5"/>
    <w:rsid w:val="00DE4C28"/>
    <w:rsid w:val="00E03BDC"/>
    <w:rsid w:val="00E34BCA"/>
    <w:rsid w:val="00E50093"/>
    <w:rsid w:val="00E562C6"/>
    <w:rsid w:val="00E65AD7"/>
    <w:rsid w:val="00E93C0A"/>
    <w:rsid w:val="00EC0230"/>
    <w:rsid w:val="00EE22B8"/>
    <w:rsid w:val="00EE5517"/>
    <w:rsid w:val="00F03CE7"/>
    <w:rsid w:val="00F40695"/>
    <w:rsid w:val="00F41693"/>
    <w:rsid w:val="00F52989"/>
    <w:rsid w:val="00F933C1"/>
    <w:rsid w:val="00FD0A33"/>
    <w:rsid w:val="00FD392F"/>
    <w:rsid w:val="00FD4563"/>
    <w:rsid w:val="00FF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1CDA"/>
  <w15:docId w15:val="{DC27F469-EF69-4028-A200-22BDB23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3D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11"/>
    <w:pPr>
      <w:tabs>
        <w:tab w:val="center" w:pos="4513"/>
        <w:tab w:val="right" w:pos="9026"/>
      </w:tabs>
    </w:pPr>
  </w:style>
  <w:style w:type="character" w:customStyle="1" w:styleId="HeaderChar">
    <w:name w:val="Header Char"/>
    <w:basedOn w:val="DefaultParagraphFont"/>
    <w:link w:val="Header"/>
    <w:uiPriority w:val="99"/>
    <w:rsid w:val="00396511"/>
    <w:rPr>
      <w:rFonts w:ascii="Calibri" w:eastAsia="Calibri" w:hAnsi="Calibri" w:cs="Arial"/>
      <w:sz w:val="20"/>
      <w:szCs w:val="20"/>
      <w:lang w:eastAsia="en-GB"/>
    </w:rPr>
  </w:style>
  <w:style w:type="paragraph" w:styleId="Footer">
    <w:name w:val="footer"/>
    <w:basedOn w:val="Normal"/>
    <w:link w:val="FooterChar"/>
    <w:uiPriority w:val="99"/>
    <w:unhideWhenUsed/>
    <w:rsid w:val="00396511"/>
    <w:pPr>
      <w:tabs>
        <w:tab w:val="center" w:pos="4513"/>
        <w:tab w:val="right" w:pos="9026"/>
      </w:tabs>
    </w:pPr>
  </w:style>
  <w:style w:type="character" w:customStyle="1" w:styleId="FooterChar">
    <w:name w:val="Footer Char"/>
    <w:basedOn w:val="DefaultParagraphFont"/>
    <w:link w:val="Footer"/>
    <w:uiPriority w:val="99"/>
    <w:rsid w:val="00396511"/>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396511"/>
    <w:rPr>
      <w:rFonts w:ascii="Tahoma" w:hAnsi="Tahoma" w:cs="Tahoma"/>
      <w:sz w:val="16"/>
      <w:szCs w:val="16"/>
    </w:rPr>
  </w:style>
  <w:style w:type="character" w:customStyle="1" w:styleId="BalloonTextChar">
    <w:name w:val="Balloon Text Char"/>
    <w:basedOn w:val="DefaultParagraphFont"/>
    <w:link w:val="BalloonText"/>
    <w:uiPriority w:val="99"/>
    <w:semiHidden/>
    <w:rsid w:val="00396511"/>
    <w:rPr>
      <w:rFonts w:ascii="Tahoma" w:eastAsia="Calibri" w:hAnsi="Tahoma" w:cs="Tahoma"/>
      <w:sz w:val="16"/>
      <w:szCs w:val="16"/>
      <w:lang w:eastAsia="en-GB"/>
    </w:rPr>
  </w:style>
  <w:style w:type="paragraph" w:styleId="ListParagraph">
    <w:name w:val="List Paragraph"/>
    <w:basedOn w:val="Normal"/>
    <w:uiPriority w:val="34"/>
    <w:qFormat/>
    <w:rsid w:val="007167E2"/>
    <w:pPr>
      <w:ind w:left="720"/>
      <w:contextualSpacing/>
    </w:pPr>
  </w:style>
  <w:style w:type="character" w:styleId="Hyperlink">
    <w:name w:val="Hyperlink"/>
    <w:basedOn w:val="DefaultParagraphFont"/>
    <w:uiPriority w:val="99"/>
    <w:unhideWhenUsed/>
    <w:rsid w:val="008C1B9B"/>
    <w:rPr>
      <w:color w:val="0000FF" w:themeColor="hyperlink"/>
      <w:u w:val="single"/>
    </w:rPr>
  </w:style>
  <w:style w:type="character" w:styleId="CommentReference">
    <w:name w:val="annotation reference"/>
    <w:basedOn w:val="DefaultParagraphFont"/>
    <w:uiPriority w:val="99"/>
    <w:semiHidden/>
    <w:unhideWhenUsed/>
    <w:rsid w:val="00B219DF"/>
    <w:rPr>
      <w:sz w:val="16"/>
      <w:szCs w:val="16"/>
    </w:rPr>
  </w:style>
  <w:style w:type="paragraph" w:styleId="CommentText">
    <w:name w:val="annotation text"/>
    <w:basedOn w:val="Normal"/>
    <w:link w:val="CommentTextChar"/>
    <w:uiPriority w:val="99"/>
    <w:semiHidden/>
    <w:unhideWhenUsed/>
    <w:rsid w:val="00B219DF"/>
  </w:style>
  <w:style w:type="character" w:customStyle="1" w:styleId="CommentTextChar">
    <w:name w:val="Comment Text Char"/>
    <w:basedOn w:val="DefaultParagraphFont"/>
    <w:link w:val="CommentText"/>
    <w:uiPriority w:val="99"/>
    <w:semiHidden/>
    <w:rsid w:val="00B219DF"/>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B219DF"/>
    <w:rPr>
      <w:b/>
      <w:bCs/>
    </w:rPr>
  </w:style>
  <w:style w:type="character" w:customStyle="1" w:styleId="CommentSubjectChar">
    <w:name w:val="Comment Subject Char"/>
    <w:basedOn w:val="CommentTextChar"/>
    <w:link w:val="CommentSubject"/>
    <w:uiPriority w:val="99"/>
    <w:semiHidden/>
    <w:rsid w:val="00B219DF"/>
    <w:rPr>
      <w:rFonts w:ascii="Calibri" w:eastAsia="Calibri" w:hAnsi="Calibri" w:cs="Arial"/>
      <w:b/>
      <w:bCs/>
      <w:sz w:val="20"/>
      <w:szCs w:val="20"/>
      <w:lang w:eastAsia="en-GB"/>
    </w:rPr>
  </w:style>
  <w:style w:type="paragraph" w:styleId="Revision">
    <w:name w:val="Revision"/>
    <w:hidden/>
    <w:uiPriority w:val="99"/>
    <w:semiHidden/>
    <w:rsid w:val="001B1C6F"/>
    <w:pPr>
      <w:spacing w:after="0" w:line="240" w:lineRule="auto"/>
    </w:pPr>
    <w:rPr>
      <w:rFonts w:ascii="Calibri" w:eastAsia="Calibri" w:hAnsi="Calibri" w:cs="Arial"/>
      <w:sz w:val="20"/>
      <w:szCs w:val="20"/>
      <w:lang w:eastAsia="en-GB"/>
    </w:rPr>
  </w:style>
  <w:style w:type="table" w:styleId="TableGrid">
    <w:name w:val="Table Grid"/>
    <w:basedOn w:val="TableNormal"/>
    <w:uiPriority w:val="59"/>
    <w:rsid w:val="005B5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C69C-5253-4F7B-B840-4AF54BAD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Fiona Murray</cp:lastModifiedBy>
  <cp:revision>4</cp:revision>
  <cp:lastPrinted>2019-04-30T09:22:00Z</cp:lastPrinted>
  <dcterms:created xsi:type="dcterms:W3CDTF">2019-05-27T11:02:00Z</dcterms:created>
  <dcterms:modified xsi:type="dcterms:W3CDTF">2019-05-27T12:38:00Z</dcterms:modified>
</cp:coreProperties>
</file>