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F625" w14:textId="415CE8E5" w:rsidR="006D4979" w:rsidRPr="002F7170" w:rsidRDefault="000A4B16" w:rsidP="002256F3">
      <w:pPr>
        <w:textAlignment w:val="baseline"/>
        <w:rPr>
          <w:rFonts w:eastAsia="Times New Roman" w:cstheme="minorHAnsi"/>
          <w:b/>
          <w:bCs/>
          <w:sz w:val="28"/>
          <w:szCs w:val="28"/>
          <w:lang w:eastAsia="en-GB"/>
        </w:rPr>
      </w:pPr>
      <w:r w:rsidRPr="002F7170">
        <w:rPr>
          <w:rFonts w:eastAsia="Times New Roman" w:cstheme="minorHAnsi"/>
          <w:b/>
          <w:bCs/>
          <w:sz w:val="28"/>
          <w:szCs w:val="28"/>
          <w:lang w:eastAsia="en-GB"/>
        </w:rPr>
        <w:t xml:space="preserve">5.4 Trauma Skills and Knowledge </w:t>
      </w:r>
    </w:p>
    <w:tbl>
      <w:tblPr>
        <w:tblStyle w:val="TableGrid"/>
        <w:tblW w:w="0" w:type="auto"/>
        <w:tblInd w:w="-5" w:type="dxa"/>
        <w:tblLook w:val="04A0" w:firstRow="1" w:lastRow="0" w:firstColumn="1" w:lastColumn="0" w:noHBand="0" w:noVBand="1"/>
      </w:tblPr>
      <w:tblGrid>
        <w:gridCol w:w="8882"/>
      </w:tblGrid>
      <w:tr w:rsidR="00ED75FB" w:rsidRPr="00ED75FB" w14:paraId="142FF667" w14:textId="77777777" w:rsidTr="340909CE">
        <w:tc>
          <w:tcPr>
            <w:tcW w:w="8882" w:type="dxa"/>
          </w:tcPr>
          <w:p w14:paraId="142FF666" w14:textId="2FEA4AA2" w:rsidR="00AC0F63" w:rsidRPr="00ED75FB" w:rsidRDefault="00AC0F63" w:rsidP="000256D4">
            <w:pPr>
              <w:pStyle w:val="ListParagraph"/>
              <w:ind w:left="0"/>
              <w:rPr>
                <w:sz w:val="24"/>
                <w:szCs w:val="24"/>
              </w:rPr>
            </w:pPr>
            <w:r w:rsidRPr="00ED75FB">
              <w:rPr>
                <w:b/>
                <w:sz w:val="24"/>
                <w:szCs w:val="24"/>
              </w:rPr>
              <w:t>Improvement Project Title:</w:t>
            </w:r>
            <w:r w:rsidRPr="00ED75FB">
              <w:rPr>
                <w:sz w:val="24"/>
                <w:szCs w:val="24"/>
              </w:rPr>
              <w:t xml:space="preserve"> </w:t>
            </w:r>
            <w:r w:rsidR="00F20825">
              <w:rPr>
                <w:sz w:val="24"/>
                <w:szCs w:val="24"/>
              </w:rPr>
              <w:t xml:space="preserve">Trauma Skills Training </w:t>
            </w:r>
          </w:p>
        </w:tc>
      </w:tr>
      <w:tr w:rsidR="00ED75FB" w:rsidRPr="00ED75FB" w14:paraId="142FF66A" w14:textId="77777777" w:rsidTr="340909CE">
        <w:tc>
          <w:tcPr>
            <w:tcW w:w="8882" w:type="dxa"/>
          </w:tcPr>
          <w:p w14:paraId="142FF669" w14:textId="63C95463" w:rsidR="00AC0F63" w:rsidRPr="00ED75FB" w:rsidRDefault="00AC0F63" w:rsidP="005B47A1">
            <w:pPr>
              <w:pStyle w:val="ListParagraph"/>
              <w:ind w:left="0"/>
              <w:rPr>
                <w:sz w:val="24"/>
                <w:szCs w:val="24"/>
              </w:rPr>
            </w:pPr>
            <w:r w:rsidRPr="00ED75FB">
              <w:rPr>
                <w:sz w:val="24"/>
                <w:szCs w:val="24"/>
              </w:rPr>
              <w:t>Executive Sponsor: Rob Polkinghorne (ICS Board Chair)</w:t>
            </w:r>
          </w:p>
        </w:tc>
      </w:tr>
      <w:tr w:rsidR="00ED75FB" w:rsidRPr="00ED75FB" w14:paraId="142FF66C" w14:textId="77777777" w:rsidTr="340909CE">
        <w:tc>
          <w:tcPr>
            <w:tcW w:w="8882" w:type="dxa"/>
          </w:tcPr>
          <w:p w14:paraId="142FF66B" w14:textId="2E169048" w:rsidR="00AC0F63" w:rsidRPr="00ED75FB" w:rsidRDefault="00AC0F63" w:rsidP="000256D4">
            <w:pPr>
              <w:pStyle w:val="ListParagraph"/>
              <w:ind w:left="0"/>
              <w:rPr>
                <w:sz w:val="24"/>
                <w:szCs w:val="24"/>
              </w:rPr>
            </w:pPr>
            <w:r w:rsidRPr="00ED75FB">
              <w:rPr>
                <w:b/>
                <w:sz w:val="24"/>
                <w:szCs w:val="24"/>
              </w:rPr>
              <w:t>Project Lead:</w:t>
            </w:r>
            <w:r w:rsidRPr="00ED75FB">
              <w:rPr>
                <w:sz w:val="24"/>
                <w:szCs w:val="24"/>
              </w:rPr>
              <w:t xml:space="preserve"> </w:t>
            </w:r>
            <w:r w:rsidR="00827540">
              <w:rPr>
                <w:sz w:val="24"/>
                <w:szCs w:val="24"/>
              </w:rPr>
              <w:t>Isabel MacDonnell, ACC, Children’s Services Manager (</w:t>
            </w:r>
            <w:hyperlink r:id="rId9" w:history="1">
              <w:r w:rsidR="00827540" w:rsidRPr="00BD0662">
                <w:rPr>
                  <w:rStyle w:val="Hyperlink"/>
                  <w:sz w:val="24"/>
                  <w:szCs w:val="24"/>
                </w:rPr>
                <w:t>IMcDonnell@aberdeencity.gov.uk</w:t>
              </w:r>
            </w:hyperlink>
            <w:r w:rsidR="00827540">
              <w:rPr>
                <w:sz w:val="24"/>
                <w:szCs w:val="24"/>
              </w:rPr>
              <w:t>)</w:t>
            </w:r>
          </w:p>
        </w:tc>
      </w:tr>
      <w:tr w:rsidR="00ED75FB" w:rsidRPr="00ED75FB" w14:paraId="142FF673" w14:textId="77777777" w:rsidTr="340909CE">
        <w:tc>
          <w:tcPr>
            <w:tcW w:w="8882" w:type="dxa"/>
          </w:tcPr>
          <w:p w14:paraId="0C315B23" w14:textId="77777777" w:rsidR="00E207D2" w:rsidRDefault="00E207D2" w:rsidP="00E207D2">
            <w:pPr>
              <w:pStyle w:val="ListParagraph"/>
              <w:ind w:left="0"/>
              <w:rPr>
                <w:bCs/>
                <w:sz w:val="24"/>
                <w:szCs w:val="24"/>
              </w:rPr>
            </w:pPr>
          </w:p>
          <w:p w14:paraId="5BDF3076" w14:textId="77777777" w:rsidR="00AC0F63" w:rsidRDefault="00F20825" w:rsidP="00E207D2">
            <w:pPr>
              <w:pStyle w:val="ListParagraph"/>
              <w:ind w:left="0"/>
              <w:rPr>
                <w:bCs/>
                <w:sz w:val="24"/>
                <w:szCs w:val="24"/>
              </w:rPr>
            </w:pPr>
            <w:r w:rsidRPr="00F20825">
              <w:rPr>
                <w:bCs/>
                <w:sz w:val="24"/>
                <w:szCs w:val="24"/>
              </w:rPr>
              <w:t>Increase number of staff, including carers working with care experienced children and young people trained in trauma skills and knowledge, to 80% by 2021</w:t>
            </w:r>
          </w:p>
          <w:p w14:paraId="142FF672" w14:textId="19EE0915" w:rsidR="00F20825" w:rsidRPr="00ED75FB" w:rsidRDefault="00F20825" w:rsidP="00E207D2">
            <w:pPr>
              <w:pStyle w:val="ListParagraph"/>
              <w:ind w:left="0"/>
              <w:rPr>
                <w:sz w:val="24"/>
                <w:szCs w:val="24"/>
              </w:rPr>
            </w:pPr>
          </w:p>
        </w:tc>
      </w:tr>
      <w:tr w:rsidR="00ED75FB" w:rsidRPr="00ED75FB" w14:paraId="142FF67B" w14:textId="77777777" w:rsidTr="340909CE">
        <w:trPr>
          <w:trHeight w:val="605"/>
        </w:trPr>
        <w:tc>
          <w:tcPr>
            <w:tcW w:w="8882" w:type="dxa"/>
          </w:tcPr>
          <w:p w14:paraId="142FF674" w14:textId="77777777" w:rsidR="00AC0F63" w:rsidRPr="00ED75FB" w:rsidRDefault="00AC0F63" w:rsidP="000256D4">
            <w:pPr>
              <w:pStyle w:val="ListParagraph"/>
              <w:ind w:left="0"/>
              <w:rPr>
                <w:b/>
                <w:sz w:val="24"/>
                <w:szCs w:val="24"/>
              </w:rPr>
            </w:pPr>
            <w:r w:rsidRPr="00ED75FB">
              <w:rPr>
                <w:b/>
                <w:sz w:val="24"/>
                <w:szCs w:val="24"/>
              </w:rPr>
              <w:t>Link to Local Outcome Improvement Plan:</w:t>
            </w:r>
          </w:p>
          <w:p w14:paraId="142FF675" w14:textId="77777777" w:rsidR="00AC0F63" w:rsidRPr="00ED75FB" w:rsidRDefault="00AC0F63" w:rsidP="000256D4">
            <w:pPr>
              <w:pStyle w:val="ListParagraph"/>
              <w:ind w:left="0"/>
              <w:rPr>
                <w:b/>
                <w:sz w:val="24"/>
                <w:szCs w:val="24"/>
              </w:rPr>
            </w:pPr>
          </w:p>
          <w:p w14:paraId="09AF2474" w14:textId="77777777" w:rsidR="004862BD" w:rsidRPr="004862BD" w:rsidRDefault="004862BD" w:rsidP="0016245A">
            <w:pPr>
              <w:pStyle w:val="ListParagraph"/>
              <w:ind w:left="0"/>
              <w:rPr>
                <w:b/>
                <w:bCs/>
                <w:sz w:val="24"/>
                <w:szCs w:val="24"/>
              </w:rPr>
            </w:pPr>
            <w:r w:rsidRPr="004862BD">
              <w:rPr>
                <w:b/>
                <w:bCs/>
                <w:sz w:val="24"/>
                <w:szCs w:val="24"/>
              </w:rPr>
              <w:t xml:space="preserve">Stretch Outcome 5: </w:t>
            </w:r>
          </w:p>
          <w:p w14:paraId="304A43F1" w14:textId="77777777" w:rsidR="004862BD" w:rsidRDefault="004862BD" w:rsidP="0016245A">
            <w:pPr>
              <w:pStyle w:val="ListParagraph"/>
              <w:ind w:left="0"/>
              <w:rPr>
                <w:sz w:val="24"/>
                <w:szCs w:val="24"/>
              </w:rPr>
            </w:pPr>
          </w:p>
          <w:p w14:paraId="142FF679" w14:textId="1F1629B2" w:rsidR="0016245A" w:rsidRPr="00ED75FB" w:rsidRDefault="004862BD" w:rsidP="0016245A">
            <w:pPr>
              <w:pStyle w:val="ListParagraph"/>
              <w:ind w:left="0"/>
              <w:rPr>
                <w:sz w:val="24"/>
                <w:szCs w:val="24"/>
              </w:rPr>
            </w:pPr>
            <w:r w:rsidRPr="004862BD">
              <w:rPr>
                <w:sz w:val="24"/>
                <w:szCs w:val="24"/>
              </w:rPr>
              <w:t>95% of care experienced children and young people will have the same levels of attainment in education, emotional wellbeing, and positive destinations as their peers by 2026</w:t>
            </w:r>
          </w:p>
          <w:p w14:paraId="142FF67A" w14:textId="77777777" w:rsidR="0016245A" w:rsidRPr="00ED75FB" w:rsidRDefault="0016245A" w:rsidP="0016245A">
            <w:pPr>
              <w:pStyle w:val="ListParagraph"/>
              <w:ind w:left="0"/>
              <w:rPr>
                <w:sz w:val="24"/>
                <w:szCs w:val="24"/>
              </w:rPr>
            </w:pPr>
          </w:p>
        </w:tc>
      </w:tr>
      <w:tr w:rsidR="009078A9" w:rsidRPr="00ED75FB" w14:paraId="142FF68F" w14:textId="77777777" w:rsidTr="340909CE">
        <w:tc>
          <w:tcPr>
            <w:tcW w:w="8882" w:type="dxa"/>
          </w:tcPr>
          <w:p w14:paraId="08364291" w14:textId="77777777" w:rsidR="009078A9" w:rsidRDefault="340909CE" w:rsidP="340909CE">
            <w:pPr>
              <w:pStyle w:val="ListParagraph"/>
              <w:ind w:left="0"/>
              <w:rPr>
                <w:b/>
                <w:bCs/>
                <w:sz w:val="24"/>
                <w:szCs w:val="24"/>
              </w:rPr>
            </w:pPr>
            <w:r w:rsidRPr="340909CE">
              <w:rPr>
                <w:b/>
                <w:bCs/>
                <w:sz w:val="24"/>
                <w:szCs w:val="24"/>
              </w:rPr>
              <w:t xml:space="preserve">Why is this important </w:t>
            </w:r>
          </w:p>
          <w:p w14:paraId="24A45AF7" w14:textId="77777777" w:rsidR="009078A9" w:rsidRDefault="009078A9" w:rsidP="009078A9">
            <w:pPr>
              <w:pStyle w:val="ListParagraph"/>
              <w:ind w:left="0"/>
              <w:rPr>
                <w:rFonts w:ascii="Calibri" w:hAnsi="Calibri" w:cs="Arial"/>
                <w:noProof/>
                <w:color w:val="000000" w:themeColor="text1"/>
                <w:sz w:val="24"/>
                <w:szCs w:val="24"/>
              </w:rPr>
            </w:pPr>
          </w:p>
          <w:p w14:paraId="3BE22E52" w14:textId="77777777" w:rsidR="00D671AA" w:rsidRDefault="00D671AA" w:rsidP="00D671AA">
            <w:pPr>
              <w:pStyle w:val="ListParagraph"/>
              <w:ind w:left="0"/>
              <w:rPr>
                <w:rFonts w:ascii="Calibri" w:hAnsi="Calibri" w:cs="Arial"/>
                <w:noProof/>
                <w:color w:val="000000" w:themeColor="text1"/>
                <w:sz w:val="24"/>
                <w:szCs w:val="24"/>
              </w:rPr>
            </w:pPr>
            <w:r w:rsidRPr="003174B3">
              <w:rPr>
                <w:rFonts w:ascii="Calibri" w:hAnsi="Calibri" w:cs="Arial"/>
                <w:noProof/>
                <w:color w:val="000000" w:themeColor="text1"/>
                <w:sz w:val="24"/>
                <w:szCs w:val="24"/>
              </w:rPr>
              <w:t>The Adverse Childhood Experiences (ACEs) study which was initially published in the USA has recently had a renewed focus both internationally and within Scotland</w:t>
            </w:r>
            <w:r>
              <w:rPr>
                <w:rFonts w:ascii="Calibri" w:hAnsi="Calibri" w:cs="Arial"/>
                <w:noProof/>
                <w:color w:val="000000" w:themeColor="text1"/>
                <w:sz w:val="24"/>
                <w:szCs w:val="24"/>
              </w:rPr>
              <w:t xml:space="preserve">.  </w:t>
            </w:r>
            <w:r w:rsidRPr="003174B3">
              <w:rPr>
                <w:rFonts w:ascii="Calibri" w:hAnsi="Calibri" w:cs="Arial"/>
                <w:noProof/>
                <w:color w:val="000000" w:themeColor="text1"/>
                <w:sz w:val="24"/>
                <w:szCs w:val="24"/>
              </w:rPr>
              <w:t xml:space="preserve">One of the core messages which has been emphasised within </w:t>
            </w:r>
            <w:r>
              <w:rPr>
                <w:rFonts w:ascii="Calibri" w:hAnsi="Calibri" w:cs="Arial"/>
                <w:noProof/>
                <w:color w:val="000000" w:themeColor="text1"/>
                <w:sz w:val="24"/>
                <w:szCs w:val="24"/>
              </w:rPr>
              <w:t>ACE</w:t>
            </w:r>
            <w:r w:rsidRPr="003174B3">
              <w:rPr>
                <w:rFonts w:ascii="Calibri" w:hAnsi="Calibri" w:cs="Arial"/>
                <w:noProof/>
                <w:color w:val="000000" w:themeColor="text1"/>
                <w:sz w:val="24"/>
                <w:szCs w:val="24"/>
              </w:rPr>
              <w:t xml:space="preserve"> research is the correlation between the number of adverse childhood experiences an individual goes through and poor health and social outcomes in adulthood. It has long been recognised that stressful events occurring in childhood can impact profoundly on children and young people’s development and outcomes. One of the key theoretical frameworks which emphasises the importance of early experiences and particularly the bond that an infant has with a caregiver is attachment theory.</w:t>
            </w:r>
            <w:r>
              <w:rPr>
                <w:rFonts w:ascii="Calibri" w:hAnsi="Calibri" w:cs="Arial"/>
                <w:noProof/>
                <w:color w:val="000000" w:themeColor="text1"/>
                <w:sz w:val="24"/>
                <w:szCs w:val="24"/>
              </w:rPr>
              <w:t xml:space="preserve">  </w:t>
            </w:r>
            <w:r w:rsidRPr="003174B3">
              <w:rPr>
                <w:rFonts w:ascii="Calibri" w:hAnsi="Calibri" w:cs="Arial"/>
                <w:noProof/>
                <w:color w:val="000000" w:themeColor="text1"/>
                <w:sz w:val="24"/>
                <w:szCs w:val="24"/>
              </w:rPr>
              <w:t>Attachment theory forms a core part of a nurturing approach</w:t>
            </w:r>
            <w:r>
              <w:rPr>
                <w:rFonts w:ascii="Calibri" w:hAnsi="Calibri" w:cs="Arial"/>
                <w:noProof/>
                <w:color w:val="000000" w:themeColor="text1"/>
                <w:sz w:val="24"/>
                <w:szCs w:val="24"/>
              </w:rPr>
              <w:t xml:space="preserve"> and a</w:t>
            </w:r>
            <w:r w:rsidRPr="003174B3">
              <w:rPr>
                <w:rFonts w:ascii="Calibri" w:hAnsi="Calibri" w:cs="Arial"/>
                <w:noProof/>
                <w:color w:val="000000" w:themeColor="text1"/>
                <w:sz w:val="24"/>
                <w:szCs w:val="24"/>
              </w:rPr>
              <w:t xml:space="preserve">t the heart of a nurturing approach is a focus on wellbeing and relationships and a drive to support the growth and development of children and young people particularly those who may have experienced early adversity or trauma. </w:t>
            </w:r>
          </w:p>
          <w:p w14:paraId="6F17E1B8" w14:textId="77777777" w:rsidR="00D671AA" w:rsidRDefault="00D671AA" w:rsidP="00D671AA">
            <w:pPr>
              <w:pStyle w:val="ListParagraph"/>
              <w:ind w:left="0"/>
              <w:rPr>
                <w:rFonts w:ascii="Calibri" w:hAnsi="Calibri" w:cs="Arial"/>
                <w:noProof/>
                <w:color w:val="000000" w:themeColor="text1"/>
                <w:sz w:val="24"/>
                <w:szCs w:val="24"/>
              </w:rPr>
            </w:pPr>
          </w:p>
          <w:p w14:paraId="023B3932" w14:textId="77777777" w:rsidR="00D671AA" w:rsidRDefault="00D671AA" w:rsidP="00D671AA">
            <w:pPr>
              <w:pStyle w:val="ListParagraph"/>
              <w:ind w:left="0"/>
              <w:rPr>
                <w:rFonts w:ascii="Calibri" w:hAnsi="Calibri" w:cs="Arial"/>
                <w:noProof/>
                <w:color w:val="000000" w:themeColor="text1"/>
                <w:sz w:val="24"/>
                <w:szCs w:val="24"/>
              </w:rPr>
            </w:pPr>
            <w:r w:rsidRPr="003174B3">
              <w:rPr>
                <w:rFonts w:ascii="Calibri" w:hAnsi="Calibri" w:cs="Arial"/>
                <w:noProof/>
                <w:color w:val="000000" w:themeColor="text1"/>
                <w:sz w:val="24"/>
                <w:szCs w:val="24"/>
              </w:rPr>
              <w:t>Trauma informed approaches aim to promote an understanding of adversity and trauma amongst those working with children and young people and the wider population.</w:t>
            </w:r>
          </w:p>
          <w:p w14:paraId="350DF5A0" w14:textId="77777777" w:rsidR="00D671AA" w:rsidRDefault="00D671AA" w:rsidP="00D671AA">
            <w:pPr>
              <w:pStyle w:val="ListParagraph"/>
              <w:ind w:left="0"/>
              <w:rPr>
                <w:rFonts w:ascii="Calibri" w:hAnsi="Calibri" w:cs="Arial"/>
                <w:noProof/>
                <w:color w:val="000000" w:themeColor="text1"/>
                <w:sz w:val="24"/>
                <w:szCs w:val="24"/>
              </w:rPr>
            </w:pPr>
            <w:r>
              <w:rPr>
                <w:rFonts w:ascii="Calibri" w:hAnsi="Calibri" w:cs="Arial"/>
                <w:noProof/>
                <w:color w:val="000000" w:themeColor="text1"/>
                <w:sz w:val="24"/>
                <w:szCs w:val="24"/>
              </w:rPr>
              <w:t>Developing a</w:t>
            </w:r>
            <w:r w:rsidRPr="001F0DEE">
              <w:rPr>
                <w:rFonts w:ascii="Calibri" w:hAnsi="Calibri" w:cs="Arial"/>
                <w:noProof/>
                <w:color w:val="000000" w:themeColor="text1"/>
                <w:sz w:val="24"/>
                <w:szCs w:val="24"/>
              </w:rPr>
              <w:t xml:space="preserve"> workforce that is trained to recognise where people are affected by trauma and adversity, and to be capable of responding in ways that prevent further harm</w:t>
            </w:r>
            <w:r>
              <w:rPr>
                <w:rFonts w:ascii="Calibri" w:hAnsi="Calibri" w:cs="Arial"/>
                <w:noProof/>
                <w:color w:val="000000" w:themeColor="text1"/>
                <w:sz w:val="24"/>
                <w:szCs w:val="24"/>
              </w:rPr>
              <w:t>,</w:t>
            </w:r>
            <w:r w:rsidRPr="001F0DEE">
              <w:rPr>
                <w:rFonts w:ascii="Calibri" w:hAnsi="Calibri" w:cs="Arial"/>
                <w:noProof/>
                <w:color w:val="000000" w:themeColor="text1"/>
                <w:sz w:val="24"/>
                <w:szCs w:val="24"/>
              </w:rPr>
              <w:t xml:space="preserve"> support</w:t>
            </w:r>
            <w:r>
              <w:rPr>
                <w:rFonts w:ascii="Calibri" w:hAnsi="Calibri" w:cs="Arial"/>
                <w:noProof/>
                <w:color w:val="000000" w:themeColor="text1"/>
                <w:sz w:val="24"/>
                <w:szCs w:val="24"/>
              </w:rPr>
              <w:t>s</w:t>
            </w:r>
            <w:r w:rsidRPr="001F0DEE">
              <w:rPr>
                <w:rFonts w:ascii="Calibri" w:hAnsi="Calibri" w:cs="Arial"/>
                <w:noProof/>
                <w:color w:val="000000" w:themeColor="text1"/>
                <w:sz w:val="24"/>
                <w:szCs w:val="24"/>
              </w:rPr>
              <w:t xml:space="preserve"> recovery</w:t>
            </w:r>
            <w:r>
              <w:rPr>
                <w:rFonts w:ascii="Calibri" w:hAnsi="Calibri" w:cs="Arial"/>
                <w:noProof/>
                <w:color w:val="000000" w:themeColor="text1"/>
                <w:sz w:val="24"/>
                <w:szCs w:val="24"/>
              </w:rPr>
              <w:t xml:space="preserve"> </w:t>
            </w:r>
            <w:r w:rsidRPr="001F0DEE">
              <w:rPr>
                <w:rFonts w:ascii="Calibri" w:hAnsi="Calibri" w:cs="Arial"/>
                <w:noProof/>
                <w:color w:val="000000" w:themeColor="text1"/>
                <w:sz w:val="24"/>
                <w:szCs w:val="24"/>
              </w:rPr>
              <w:t>and improve</w:t>
            </w:r>
            <w:r>
              <w:rPr>
                <w:rFonts w:ascii="Calibri" w:hAnsi="Calibri" w:cs="Arial"/>
                <w:noProof/>
                <w:color w:val="000000" w:themeColor="text1"/>
                <w:sz w:val="24"/>
                <w:szCs w:val="24"/>
              </w:rPr>
              <w:t>s</w:t>
            </w:r>
            <w:r w:rsidRPr="001F0DEE">
              <w:rPr>
                <w:rFonts w:ascii="Calibri" w:hAnsi="Calibri" w:cs="Arial"/>
                <w:noProof/>
                <w:color w:val="000000" w:themeColor="text1"/>
                <w:sz w:val="24"/>
                <w:szCs w:val="24"/>
              </w:rPr>
              <w:t xml:space="preserve"> life chances.</w:t>
            </w:r>
            <w:r>
              <w:rPr>
                <w:rFonts w:ascii="Calibri" w:hAnsi="Calibri" w:cs="Arial"/>
                <w:noProof/>
                <w:color w:val="000000" w:themeColor="text1"/>
                <w:sz w:val="24"/>
                <w:szCs w:val="24"/>
              </w:rPr>
              <w:t xml:space="preserve">  Having responsive staff and carers mitigates against disruption of care placements and and unplanned endings which impacts on children and young people’s physical and mental wellbeing.</w:t>
            </w:r>
          </w:p>
          <w:p w14:paraId="7394D962" w14:textId="77777777" w:rsidR="00D671AA" w:rsidRDefault="00D671AA" w:rsidP="00D671AA">
            <w:pPr>
              <w:pStyle w:val="ListParagraph"/>
              <w:ind w:left="0"/>
              <w:rPr>
                <w:rFonts w:ascii="Calibri" w:hAnsi="Calibri" w:cs="Arial"/>
                <w:noProof/>
                <w:color w:val="000000" w:themeColor="text1"/>
                <w:sz w:val="24"/>
                <w:szCs w:val="24"/>
              </w:rPr>
            </w:pPr>
          </w:p>
          <w:p w14:paraId="306488C7" w14:textId="7EF980A6" w:rsidR="00D671AA" w:rsidRDefault="009B04D3" w:rsidP="00D671AA">
            <w:pPr>
              <w:pStyle w:val="ListParagraph"/>
              <w:ind w:left="0"/>
              <w:rPr>
                <w:rFonts w:ascii="Calibri" w:hAnsi="Calibri" w:cs="Arial"/>
                <w:noProof/>
                <w:color w:val="000000" w:themeColor="text1"/>
                <w:sz w:val="24"/>
                <w:szCs w:val="24"/>
              </w:rPr>
            </w:pPr>
            <w:r>
              <w:rPr>
                <w:rFonts w:ascii="Calibri" w:hAnsi="Calibri" w:cs="Arial"/>
                <w:noProof/>
                <w:color w:val="000000" w:themeColor="text1"/>
                <w:sz w:val="24"/>
                <w:szCs w:val="24"/>
              </w:rPr>
              <w:t>The Partnership</w:t>
            </w:r>
            <w:r w:rsidR="00D671AA" w:rsidRPr="00E0101B">
              <w:rPr>
                <w:rFonts w:ascii="Calibri" w:hAnsi="Calibri" w:cs="Arial"/>
                <w:noProof/>
                <w:color w:val="000000" w:themeColor="text1"/>
                <w:sz w:val="24"/>
                <w:szCs w:val="24"/>
              </w:rPr>
              <w:t xml:space="preserve"> are keen to reduce the number of placement changes that our children and young people can experience</w:t>
            </w:r>
            <w:r w:rsidR="00D671AA">
              <w:rPr>
                <w:rFonts w:ascii="Calibri" w:hAnsi="Calibri" w:cs="Arial"/>
                <w:noProof/>
                <w:color w:val="000000" w:themeColor="text1"/>
                <w:sz w:val="24"/>
                <w:szCs w:val="24"/>
              </w:rPr>
              <w:t xml:space="preserve">.  Creating a training programme of trauma informed practice will support increased confidence in staff to recognise what the ongoing child’s needs might be and make appropriate placements with carers who have the skill and knowledge to provide appropriate </w:t>
            </w:r>
            <w:r w:rsidR="00D671AA" w:rsidRPr="00E95FD6">
              <w:rPr>
                <w:rFonts w:ascii="Calibri" w:hAnsi="Calibri" w:cs="Arial"/>
                <w:noProof/>
                <w:color w:val="000000" w:themeColor="text1"/>
                <w:sz w:val="24"/>
                <w:szCs w:val="24"/>
              </w:rPr>
              <w:t xml:space="preserve">proprotionate </w:t>
            </w:r>
            <w:r w:rsidR="00D671AA">
              <w:rPr>
                <w:rFonts w:ascii="Calibri" w:hAnsi="Calibri" w:cs="Arial"/>
                <w:noProof/>
                <w:color w:val="000000" w:themeColor="text1"/>
                <w:sz w:val="24"/>
                <w:szCs w:val="24"/>
              </w:rPr>
              <w:t xml:space="preserve">levels of care.   </w:t>
            </w:r>
          </w:p>
          <w:p w14:paraId="1BDFFDA8" w14:textId="77777777" w:rsidR="00D671AA" w:rsidRDefault="00D671AA" w:rsidP="00D671AA">
            <w:pPr>
              <w:pStyle w:val="ListParagraph"/>
              <w:ind w:left="0"/>
              <w:rPr>
                <w:rFonts w:ascii="Calibri" w:hAnsi="Calibri" w:cs="Arial"/>
                <w:noProof/>
                <w:color w:val="000000" w:themeColor="text1"/>
                <w:sz w:val="24"/>
                <w:szCs w:val="24"/>
              </w:rPr>
            </w:pPr>
          </w:p>
          <w:p w14:paraId="142FF68E" w14:textId="561A3C97" w:rsidR="009078A9" w:rsidRPr="004862BD" w:rsidRDefault="009078A9" w:rsidP="009078A9">
            <w:pPr>
              <w:rPr>
                <w:sz w:val="24"/>
                <w:szCs w:val="24"/>
              </w:rPr>
            </w:pPr>
          </w:p>
        </w:tc>
      </w:tr>
      <w:tr w:rsidR="009078A9" w:rsidRPr="00ED75FB" w14:paraId="142FF6BB" w14:textId="77777777" w:rsidTr="009301A3">
        <w:trPr>
          <w:trHeight w:val="5097"/>
        </w:trPr>
        <w:tc>
          <w:tcPr>
            <w:tcW w:w="8882" w:type="dxa"/>
          </w:tcPr>
          <w:p w14:paraId="7510C535" w14:textId="26D95B7E" w:rsidR="009078A9" w:rsidRPr="00E207D2" w:rsidRDefault="009078A9" w:rsidP="009078A9">
            <w:pPr>
              <w:contextualSpacing/>
              <w:rPr>
                <w:rFonts w:ascii="Calibri" w:eastAsia="Calibri" w:hAnsi="Calibri" w:cs="Arial"/>
                <w:b/>
                <w:sz w:val="24"/>
                <w:szCs w:val="24"/>
              </w:rPr>
            </w:pPr>
            <w:r w:rsidRPr="00E207D2">
              <w:rPr>
                <w:rFonts w:ascii="Calibri" w:eastAsia="Calibri" w:hAnsi="Calibri" w:cs="Arial"/>
                <w:b/>
                <w:sz w:val="24"/>
                <w:szCs w:val="24"/>
              </w:rPr>
              <w:lastRenderedPageBreak/>
              <w:t xml:space="preserve">Measures: </w:t>
            </w:r>
          </w:p>
          <w:p w14:paraId="1F6A7F89" w14:textId="77777777" w:rsidR="009078A9" w:rsidRPr="00BD432D" w:rsidRDefault="009078A9" w:rsidP="009078A9">
            <w:pPr>
              <w:rPr>
                <w:rFonts w:ascii="Times New Roman" w:hAnsi="Times New Roman" w:cs="Times New Roman"/>
                <w:sz w:val="24"/>
                <w:szCs w:val="24"/>
              </w:rPr>
            </w:pPr>
          </w:p>
          <w:p w14:paraId="48A83737" w14:textId="77777777" w:rsidR="009078A9" w:rsidRPr="00E207D2" w:rsidRDefault="009078A9" w:rsidP="009078A9">
            <w:pPr>
              <w:contextualSpacing/>
              <w:rPr>
                <w:rFonts w:ascii="Calibri" w:eastAsia="Calibri" w:hAnsi="Calibri" w:cs="Arial"/>
                <w:sz w:val="24"/>
                <w:szCs w:val="24"/>
              </w:rPr>
            </w:pPr>
            <w:r w:rsidRPr="00E207D2">
              <w:rPr>
                <w:rFonts w:ascii="Calibri" w:eastAsia="Calibri" w:hAnsi="Calibri" w:cs="Arial"/>
                <w:b/>
                <w:sz w:val="24"/>
                <w:szCs w:val="24"/>
              </w:rPr>
              <w:t xml:space="preserve">Outcome measures – </w:t>
            </w:r>
          </w:p>
          <w:p w14:paraId="730185D2" w14:textId="77777777" w:rsidR="009078A9" w:rsidRPr="009078A9" w:rsidRDefault="009078A9" w:rsidP="00FC295A">
            <w:pPr>
              <w:pStyle w:val="ListParagraph"/>
              <w:numPr>
                <w:ilvl w:val="0"/>
                <w:numId w:val="24"/>
              </w:numPr>
              <w:ind w:left="748" w:hanging="425"/>
              <w:rPr>
                <w:bCs/>
                <w:sz w:val="24"/>
                <w:szCs w:val="24"/>
              </w:rPr>
            </w:pPr>
            <w:r w:rsidRPr="009078A9">
              <w:rPr>
                <w:bCs/>
                <w:sz w:val="24"/>
                <w:szCs w:val="24"/>
              </w:rPr>
              <w:t xml:space="preserve">No. of carers who self-report increased confidence and skill in meeting the needs of children who have adverse childhood experiences </w:t>
            </w:r>
          </w:p>
          <w:p w14:paraId="1C77B257" w14:textId="77777777" w:rsidR="009078A9" w:rsidRPr="009078A9" w:rsidRDefault="009078A9" w:rsidP="00FC295A">
            <w:pPr>
              <w:pStyle w:val="ListParagraph"/>
              <w:numPr>
                <w:ilvl w:val="0"/>
                <w:numId w:val="24"/>
              </w:numPr>
              <w:ind w:left="748" w:hanging="425"/>
              <w:rPr>
                <w:bCs/>
                <w:sz w:val="24"/>
                <w:szCs w:val="24"/>
              </w:rPr>
            </w:pPr>
            <w:r w:rsidRPr="009078A9">
              <w:rPr>
                <w:bCs/>
                <w:sz w:val="24"/>
                <w:szCs w:val="24"/>
              </w:rPr>
              <w:t xml:space="preserve">No. of children that report being happy in their care placement </w:t>
            </w:r>
          </w:p>
          <w:p w14:paraId="3701808F" w14:textId="45BDF7D2" w:rsidR="009078A9" w:rsidRDefault="009078A9" w:rsidP="00FC295A">
            <w:pPr>
              <w:pStyle w:val="ListParagraph"/>
              <w:numPr>
                <w:ilvl w:val="0"/>
                <w:numId w:val="24"/>
              </w:numPr>
              <w:ind w:left="748" w:hanging="425"/>
              <w:rPr>
                <w:bCs/>
                <w:sz w:val="24"/>
                <w:szCs w:val="24"/>
              </w:rPr>
            </w:pPr>
            <w:r w:rsidRPr="009078A9">
              <w:rPr>
                <w:bCs/>
                <w:sz w:val="24"/>
                <w:szCs w:val="24"/>
              </w:rPr>
              <w:t xml:space="preserve">% of care experienced children and young people who report feeling mentally and physically well </w:t>
            </w:r>
          </w:p>
          <w:p w14:paraId="23D90A0F" w14:textId="77777777" w:rsidR="00FC295A" w:rsidRPr="009078A9" w:rsidRDefault="00FC295A" w:rsidP="00FC295A">
            <w:pPr>
              <w:pStyle w:val="ListParagraph"/>
              <w:numPr>
                <w:ilvl w:val="0"/>
                <w:numId w:val="24"/>
              </w:numPr>
              <w:ind w:left="748" w:hanging="425"/>
              <w:rPr>
                <w:bCs/>
                <w:sz w:val="24"/>
                <w:szCs w:val="24"/>
              </w:rPr>
            </w:pPr>
          </w:p>
          <w:p w14:paraId="27140844" w14:textId="77777777" w:rsidR="009078A9" w:rsidRPr="00E207D2" w:rsidRDefault="009078A9" w:rsidP="009078A9">
            <w:pPr>
              <w:contextualSpacing/>
              <w:rPr>
                <w:rFonts w:ascii="Calibri" w:eastAsia="Calibri" w:hAnsi="Calibri" w:cs="Arial"/>
                <w:sz w:val="24"/>
                <w:szCs w:val="24"/>
              </w:rPr>
            </w:pPr>
            <w:r w:rsidRPr="00E207D2">
              <w:rPr>
                <w:rFonts w:ascii="Calibri" w:eastAsia="Calibri" w:hAnsi="Calibri" w:cs="Arial"/>
                <w:b/>
                <w:sz w:val="24"/>
                <w:szCs w:val="24"/>
              </w:rPr>
              <w:t xml:space="preserve">Process </w:t>
            </w:r>
            <w:proofErr w:type="gramStart"/>
            <w:r w:rsidRPr="00E207D2">
              <w:rPr>
                <w:rFonts w:ascii="Calibri" w:eastAsia="Calibri" w:hAnsi="Calibri" w:cs="Arial"/>
                <w:b/>
                <w:sz w:val="24"/>
                <w:szCs w:val="24"/>
              </w:rPr>
              <w:t>measures  -</w:t>
            </w:r>
            <w:proofErr w:type="gramEnd"/>
            <w:r w:rsidRPr="00E207D2">
              <w:rPr>
                <w:rFonts w:ascii="Calibri" w:eastAsia="Calibri" w:hAnsi="Calibri" w:cs="Arial"/>
                <w:b/>
                <w:sz w:val="24"/>
                <w:szCs w:val="24"/>
              </w:rPr>
              <w:t xml:space="preserve"> </w:t>
            </w:r>
          </w:p>
          <w:p w14:paraId="44D07B42" w14:textId="77777777" w:rsidR="009078A9" w:rsidRPr="004862BD" w:rsidRDefault="009078A9" w:rsidP="009078A9">
            <w:pPr>
              <w:numPr>
                <w:ilvl w:val="0"/>
                <w:numId w:val="15"/>
              </w:numPr>
              <w:contextualSpacing/>
              <w:rPr>
                <w:rFonts w:ascii="Calibri" w:eastAsia="Calibri" w:hAnsi="Calibri" w:cs="Arial"/>
                <w:sz w:val="24"/>
                <w:szCs w:val="24"/>
              </w:rPr>
            </w:pPr>
            <w:r w:rsidRPr="004862BD">
              <w:rPr>
                <w:rFonts w:ascii="Calibri" w:eastAsia="Calibri" w:hAnsi="Calibri" w:cs="Arial"/>
                <w:sz w:val="24"/>
                <w:szCs w:val="24"/>
              </w:rPr>
              <w:t>No. of staff trained in trauma skills and knowledge</w:t>
            </w:r>
          </w:p>
          <w:p w14:paraId="0D156C5F" w14:textId="77777777" w:rsidR="009078A9" w:rsidRPr="004862BD" w:rsidRDefault="009078A9" w:rsidP="009078A9">
            <w:pPr>
              <w:numPr>
                <w:ilvl w:val="0"/>
                <w:numId w:val="15"/>
              </w:numPr>
              <w:contextualSpacing/>
              <w:rPr>
                <w:rFonts w:ascii="Calibri" w:eastAsia="Calibri" w:hAnsi="Calibri" w:cs="Arial"/>
                <w:sz w:val="24"/>
                <w:szCs w:val="24"/>
              </w:rPr>
            </w:pPr>
            <w:r w:rsidRPr="004862BD">
              <w:rPr>
                <w:rFonts w:ascii="Calibri" w:eastAsia="Calibri" w:hAnsi="Calibri" w:cs="Arial"/>
                <w:sz w:val="24"/>
                <w:szCs w:val="24"/>
              </w:rPr>
              <w:t>No. of Aberdeen City Council foster carers trained in trauma skills and knowledge</w:t>
            </w:r>
          </w:p>
          <w:p w14:paraId="09EB2061" w14:textId="77777777" w:rsidR="009078A9" w:rsidRPr="004862BD" w:rsidRDefault="009078A9" w:rsidP="009078A9">
            <w:pPr>
              <w:numPr>
                <w:ilvl w:val="0"/>
                <w:numId w:val="15"/>
              </w:numPr>
              <w:contextualSpacing/>
              <w:rPr>
                <w:rFonts w:ascii="Calibri" w:eastAsia="Calibri" w:hAnsi="Calibri" w:cs="Arial"/>
                <w:sz w:val="24"/>
                <w:szCs w:val="24"/>
              </w:rPr>
            </w:pPr>
            <w:r w:rsidRPr="004862BD">
              <w:rPr>
                <w:rFonts w:ascii="Calibri" w:eastAsia="Calibri" w:hAnsi="Calibri" w:cs="Arial"/>
                <w:sz w:val="24"/>
                <w:szCs w:val="24"/>
              </w:rPr>
              <w:t>No. of foster placements ending on an unplanned basis</w:t>
            </w:r>
          </w:p>
          <w:p w14:paraId="14E9F754" w14:textId="77777777" w:rsidR="009078A9" w:rsidRPr="00E207D2" w:rsidRDefault="009078A9" w:rsidP="009078A9">
            <w:pPr>
              <w:contextualSpacing/>
              <w:rPr>
                <w:rFonts w:ascii="Calibri" w:eastAsia="Calibri" w:hAnsi="Calibri" w:cs="Arial"/>
                <w:b/>
                <w:sz w:val="24"/>
                <w:szCs w:val="24"/>
              </w:rPr>
            </w:pPr>
          </w:p>
          <w:p w14:paraId="6EC208F6" w14:textId="77777777" w:rsidR="009078A9" w:rsidRPr="00E207D2" w:rsidRDefault="009078A9" w:rsidP="009078A9">
            <w:pPr>
              <w:contextualSpacing/>
              <w:rPr>
                <w:rFonts w:ascii="Calibri" w:eastAsia="Calibri" w:hAnsi="Calibri" w:cs="Arial"/>
                <w:b/>
                <w:sz w:val="24"/>
                <w:szCs w:val="24"/>
              </w:rPr>
            </w:pPr>
            <w:r w:rsidRPr="00E207D2">
              <w:rPr>
                <w:rFonts w:ascii="Calibri" w:eastAsia="Calibri" w:hAnsi="Calibri" w:cs="Arial"/>
                <w:b/>
                <w:sz w:val="24"/>
                <w:szCs w:val="24"/>
              </w:rPr>
              <w:t>Balancing measures</w:t>
            </w:r>
          </w:p>
          <w:p w14:paraId="142FF6BA" w14:textId="23CD85E5" w:rsidR="009078A9" w:rsidRPr="009301A3" w:rsidRDefault="009078A9" w:rsidP="00FC295A">
            <w:pPr>
              <w:pStyle w:val="ListParagraph"/>
              <w:ind w:left="37" w:firstLine="286"/>
              <w:rPr>
                <w:rFonts w:ascii="Calibri" w:eastAsia="Calibri" w:hAnsi="Calibri" w:cs="Arial"/>
                <w:sz w:val="24"/>
                <w:szCs w:val="24"/>
              </w:rPr>
            </w:pPr>
            <w:r w:rsidRPr="004862BD">
              <w:rPr>
                <w:rFonts w:ascii="Calibri" w:eastAsia="Calibri" w:hAnsi="Calibri" w:cs="Arial"/>
                <w:sz w:val="24"/>
                <w:szCs w:val="24"/>
              </w:rPr>
              <w:t>•</w:t>
            </w:r>
            <w:r w:rsidRPr="004862BD">
              <w:rPr>
                <w:rFonts w:ascii="Calibri" w:eastAsia="Calibri" w:hAnsi="Calibri" w:cs="Arial"/>
                <w:sz w:val="24"/>
                <w:szCs w:val="24"/>
              </w:rPr>
              <w:tab/>
              <w:t>No of placement breakdowns</w:t>
            </w:r>
          </w:p>
        </w:tc>
      </w:tr>
      <w:tr w:rsidR="009078A9" w:rsidRPr="00ED75FB" w14:paraId="142FF6C9" w14:textId="77777777" w:rsidTr="340909CE">
        <w:tc>
          <w:tcPr>
            <w:tcW w:w="8882" w:type="dxa"/>
          </w:tcPr>
          <w:p w14:paraId="7C2F04A2" w14:textId="4BD98265" w:rsidR="009078A9" w:rsidRPr="009078A9" w:rsidRDefault="009078A9" w:rsidP="009078A9">
            <w:pPr>
              <w:pStyle w:val="ListParagraph"/>
              <w:ind w:left="0"/>
              <w:rPr>
                <w:b/>
                <w:sz w:val="24"/>
                <w:szCs w:val="24"/>
              </w:rPr>
            </w:pPr>
            <w:r w:rsidRPr="009078A9">
              <w:rPr>
                <w:b/>
                <w:sz w:val="24"/>
                <w:szCs w:val="24"/>
              </w:rPr>
              <w:t xml:space="preserve">Change Ideas </w:t>
            </w:r>
          </w:p>
          <w:p w14:paraId="3197AA21" w14:textId="77777777" w:rsidR="009078A9" w:rsidRDefault="009078A9" w:rsidP="009078A9">
            <w:pPr>
              <w:pStyle w:val="ListParagraph"/>
              <w:numPr>
                <w:ilvl w:val="0"/>
                <w:numId w:val="25"/>
              </w:numPr>
              <w:jc w:val="both"/>
              <w:rPr>
                <w:bCs/>
                <w:sz w:val="24"/>
                <w:szCs w:val="24"/>
              </w:rPr>
            </w:pPr>
            <w:r w:rsidRPr="00A21016">
              <w:rPr>
                <w:bCs/>
                <w:sz w:val="24"/>
                <w:szCs w:val="24"/>
              </w:rPr>
              <w:t xml:space="preserve">Create and use a scale for foster carers to report on their confidence providing care that is trauma informed (at </w:t>
            </w:r>
            <w:r>
              <w:rPr>
                <w:bCs/>
                <w:sz w:val="24"/>
                <w:szCs w:val="24"/>
              </w:rPr>
              <w:t>k</w:t>
            </w:r>
            <w:r w:rsidRPr="00A21016">
              <w:rPr>
                <w:bCs/>
                <w:sz w:val="24"/>
                <w:szCs w:val="24"/>
              </w:rPr>
              <w:t>ey intervals such as supervision and annual reviews)</w:t>
            </w:r>
          </w:p>
          <w:p w14:paraId="22668284" w14:textId="4ED7C755" w:rsidR="009078A9" w:rsidRDefault="00FC295A" w:rsidP="009078A9">
            <w:pPr>
              <w:pStyle w:val="ListParagraph"/>
              <w:numPr>
                <w:ilvl w:val="0"/>
                <w:numId w:val="25"/>
              </w:numPr>
              <w:jc w:val="both"/>
              <w:rPr>
                <w:bCs/>
                <w:sz w:val="24"/>
                <w:szCs w:val="24"/>
              </w:rPr>
            </w:pPr>
            <w:r>
              <w:rPr>
                <w:bCs/>
                <w:sz w:val="24"/>
                <w:szCs w:val="24"/>
              </w:rPr>
              <w:t>Targeted delivery of</w:t>
            </w:r>
            <w:r w:rsidR="009B04D3">
              <w:rPr>
                <w:bCs/>
                <w:sz w:val="24"/>
                <w:szCs w:val="24"/>
              </w:rPr>
              <w:t xml:space="preserve"> collaborative</w:t>
            </w:r>
            <w:r w:rsidR="009078A9">
              <w:rPr>
                <w:bCs/>
                <w:sz w:val="24"/>
                <w:szCs w:val="24"/>
              </w:rPr>
              <w:t xml:space="preserve"> trauma informed training to carer support groups</w:t>
            </w:r>
            <w:r w:rsidR="009B04D3">
              <w:rPr>
                <w:bCs/>
                <w:sz w:val="24"/>
                <w:szCs w:val="24"/>
              </w:rPr>
              <w:t>.</w:t>
            </w:r>
          </w:p>
          <w:p w14:paraId="51A9C337" w14:textId="77777777" w:rsidR="009078A9" w:rsidRDefault="009078A9" w:rsidP="009078A9">
            <w:pPr>
              <w:pStyle w:val="ListParagraph"/>
              <w:numPr>
                <w:ilvl w:val="0"/>
                <w:numId w:val="25"/>
              </w:numPr>
              <w:jc w:val="both"/>
              <w:rPr>
                <w:bCs/>
                <w:sz w:val="24"/>
                <w:szCs w:val="24"/>
              </w:rPr>
            </w:pPr>
            <w:r>
              <w:rPr>
                <w:bCs/>
                <w:sz w:val="24"/>
                <w:szCs w:val="24"/>
              </w:rPr>
              <w:t>Staff evidencing reflective practice in supervision</w:t>
            </w:r>
          </w:p>
          <w:p w14:paraId="78B2F6D5" w14:textId="4D9B655B" w:rsidR="009078A9" w:rsidRDefault="00FC295A" w:rsidP="009078A9">
            <w:pPr>
              <w:pStyle w:val="ListParagraph"/>
              <w:numPr>
                <w:ilvl w:val="0"/>
                <w:numId w:val="25"/>
              </w:numPr>
              <w:jc w:val="both"/>
              <w:rPr>
                <w:bCs/>
                <w:sz w:val="24"/>
                <w:szCs w:val="24"/>
              </w:rPr>
            </w:pPr>
            <w:r>
              <w:rPr>
                <w:bCs/>
                <w:sz w:val="24"/>
                <w:szCs w:val="24"/>
              </w:rPr>
              <w:t xml:space="preserve">Introduce a quarterly </w:t>
            </w:r>
            <w:r w:rsidR="009078A9">
              <w:rPr>
                <w:bCs/>
                <w:sz w:val="24"/>
                <w:szCs w:val="24"/>
              </w:rPr>
              <w:t>meeting with external fostering agencies to shar</w:t>
            </w:r>
            <w:r>
              <w:rPr>
                <w:bCs/>
                <w:sz w:val="24"/>
                <w:szCs w:val="24"/>
              </w:rPr>
              <w:t>e</w:t>
            </w:r>
            <w:r w:rsidR="009078A9">
              <w:rPr>
                <w:bCs/>
                <w:sz w:val="24"/>
                <w:szCs w:val="24"/>
              </w:rPr>
              <w:t xml:space="preserve"> </w:t>
            </w:r>
            <w:r>
              <w:rPr>
                <w:bCs/>
                <w:sz w:val="24"/>
                <w:szCs w:val="24"/>
              </w:rPr>
              <w:t>trauma informed practice &amp; approaches to align the quality of care to that provided by ACC approved carers</w:t>
            </w:r>
          </w:p>
          <w:p w14:paraId="142FF6C8" w14:textId="72021906" w:rsidR="009078A9" w:rsidRPr="009301A3" w:rsidRDefault="009078A9" w:rsidP="009078A9">
            <w:pPr>
              <w:pStyle w:val="ListParagraph"/>
              <w:numPr>
                <w:ilvl w:val="0"/>
                <w:numId w:val="25"/>
              </w:numPr>
              <w:jc w:val="both"/>
              <w:rPr>
                <w:bCs/>
                <w:sz w:val="24"/>
                <w:szCs w:val="24"/>
              </w:rPr>
            </w:pPr>
            <w:r>
              <w:rPr>
                <w:bCs/>
                <w:sz w:val="24"/>
                <w:szCs w:val="24"/>
              </w:rPr>
              <w:t>Continual use of research and outcomes from the Care Review to inform practice and service delivery</w:t>
            </w:r>
          </w:p>
        </w:tc>
      </w:tr>
      <w:tr w:rsidR="009078A9" w:rsidRPr="00ED75FB" w14:paraId="142FF6D8" w14:textId="77777777" w:rsidTr="340909CE">
        <w:tc>
          <w:tcPr>
            <w:tcW w:w="8882" w:type="dxa"/>
          </w:tcPr>
          <w:p w14:paraId="142FF6CA" w14:textId="77777777" w:rsidR="009078A9" w:rsidRPr="00ED75FB" w:rsidRDefault="009078A9" w:rsidP="009078A9">
            <w:pPr>
              <w:pStyle w:val="ListParagraph"/>
              <w:ind w:left="0"/>
              <w:rPr>
                <w:b/>
                <w:sz w:val="24"/>
                <w:szCs w:val="24"/>
              </w:rPr>
            </w:pPr>
            <w:r w:rsidRPr="00ED75FB">
              <w:rPr>
                <w:b/>
                <w:sz w:val="24"/>
                <w:szCs w:val="24"/>
              </w:rPr>
              <w:t>Potential risks and/or barriers to success &amp; actions to address these</w:t>
            </w:r>
          </w:p>
          <w:p w14:paraId="177B6D62" w14:textId="77777777" w:rsidR="00A549E9" w:rsidRPr="00A549E9" w:rsidRDefault="00A549E9" w:rsidP="00A549E9">
            <w:pPr>
              <w:pStyle w:val="ListParagraph"/>
              <w:numPr>
                <w:ilvl w:val="0"/>
                <w:numId w:val="8"/>
              </w:numPr>
              <w:rPr>
                <w:sz w:val="24"/>
                <w:szCs w:val="24"/>
              </w:rPr>
            </w:pPr>
            <w:r w:rsidRPr="00A549E9">
              <w:rPr>
                <w:sz w:val="24"/>
                <w:szCs w:val="24"/>
              </w:rPr>
              <w:t>Foster Carers feeling overwhelmed with expectations of providing a high level of care to children with adverse childhood experiences – current evaluation of the payment for skills competency framework to remove the significant gap in expectations of care provision which is a barrier to matching children with carers.</w:t>
            </w:r>
          </w:p>
          <w:p w14:paraId="142FF6D7" w14:textId="5AA0D6DB" w:rsidR="009078A9" w:rsidRPr="009301A3" w:rsidRDefault="00A549E9" w:rsidP="009301A3">
            <w:pPr>
              <w:pStyle w:val="ListParagraph"/>
              <w:numPr>
                <w:ilvl w:val="0"/>
                <w:numId w:val="8"/>
              </w:numPr>
              <w:rPr>
                <w:sz w:val="24"/>
                <w:szCs w:val="24"/>
              </w:rPr>
            </w:pPr>
            <w:r w:rsidRPr="00A549E9">
              <w:rPr>
                <w:sz w:val="24"/>
                <w:szCs w:val="24"/>
              </w:rPr>
              <w:t xml:space="preserve">Budgetary constraints to access external training – link in with Government programmes &amp; initiatives </w:t>
            </w:r>
          </w:p>
        </w:tc>
      </w:tr>
      <w:tr w:rsidR="009078A9" w:rsidRPr="00ED75FB" w14:paraId="142FF701" w14:textId="77777777" w:rsidTr="340909CE">
        <w:tc>
          <w:tcPr>
            <w:tcW w:w="8882" w:type="dxa"/>
          </w:tcPr>
          <w:p w14:paraId="142FF6D9" w14:textId="142A24CA" w:rsidR="009078A9" w:rsidRDefault="009078A9" w:rsidP="009078A9">
            <w:pPr>
              <w:pStyle w:val="ListParagraph"/>
              <w:ind w:left="0"/>
              <w:rPr>
                <w:b/>
                <w:sz w:val="24"/>
                <w:szCs w:val="24"/>
              </w:rPr>
            </w:pPr>
            <w:r w:rsidRPr="00ED75FB">
              <w:rPr>
                <w:b/>
                <w:sz w:val="24"/>
                <w:szCs w:val="24"/>
              </w:rPr>
              <w:t>Project Team:</w:t>
            </w:r>
          </w:p>
          <w:p w14:paraId="2FD2121B" w14:textId="77777777" w:rsidR="009078A9" w:rsidRPr="00ED75FB" w:rsidRDefault="009078A9" w:rsidP="009078A9">
            <w:pPr>
              <w:pStyle w:val="ListParagraph"/>
              <w:ind w:left="0"/>
              <w:rPr>
                <w:b/>
                <w:sz w:val="24"/>
                <w:szCs w:val="24"/>
              </w:rPr>
            </w:pPr>
          </w:p>
          <w:p w14:paraId="6B0353AD" w14:textId="77777777" w:rsidR="009078A9" w:rsidRPr="009078A9" w:rsidRDefault="009078A9" w:rsidP="009078A9">
            <w:pPr>
              <w:pStyle w:val="ListParagraph"/>
              <w:ind w:left="0"/>
              <w:rPr>
                <w:sz w:val="24"/>
                <w:szCs w:val="24"/>
              </w:rPr>
            </w:pPr>
            <w:r w:rsidRPr="009078A9">
              <w:rPr>
                <w:sz w:val="24"/>
                <w:szCs w:val="24"/>
              </w:rPr>
              <w:t>Isabel McDonnell, Project Lead</w:t>
            </w:r>
          </w:p>
          <w:p w14:paraId="79AE16BF" w14:textId="77777777" w:rsidR="009078A9" w:rsidRPr="009078A9" w:rsidRDefault="009078A9" w:rsidP="009078A9">
            <w:pPr>
              <w:pStyle w:val="ListParagraph"/>
              <w:ind w:left="0"/>
              <w:rPr>
                <w:sz w:val="24"/>
                <w:szCs w:val="24"/>
              </w:rPr>
            </w:pPr>
            <w:r w:rsidRPr="009078A9">
              <w:rPr>
                <w:sz w:val="24"/>
                <w:szCs w:val="24"/>
              </w:rPr>
              <w:t>Kelly Hickman, Improvement Adviser</w:t>
            </w:r>
          </w:p>
          <w:p w14:paraId="26AB83D1" w14:textId="77777777" w:rsidR="009078A9" w:rsidRPr="009078A9" w:rsidRDefault="009078A9" w:rsidP="009078A9">
            <w:pPr>
              <w:pStyle w:val="ListParagraph"/>
              <w:ind w:left="0"/>
              <w:rPr>
                <w:sz w:val="24"/>
                <w:szCs w:val="24"/>
              </w:rPr>
            </w:pPr>
            <w:r w:rsidRPr="009078A9">
              <w:rPr>
                <w:sz w:val="24"/>
                <w:szCs w:val="24"/>
              </w:rPr>
              <w:t>Angela Maitland, Children’s Services Manager</w:t>
            </w:r>
          </w:p>
          <w:p w14:paraId="1CECA818" w14:textId="77777777" w:rsidR="009078A9" w:rsidRPr="009078A9" w:rsidRDefault="009078A9" w:rsidP="009078A9">
            <w:pPr>
              <w:pStyle w:val="ListParagraph"/>
              <w:ind w:left="0"/>
              <w:rPr>
                <w:sz w:val="24"/>
                <w:szCs w:val="24"/>
              </w:rPr>
            </w:pPr>
            <w:r w:rsidRPr="009078A9">
              <w:rPr>
                <w:sz w:val="24"/>
                <w:szCs w:val="24"/>
              </w:rPr>
              <w:t>Cathy Buchan, Fostering Team Manager</w:t>
            </w:r>
          </w:p>
          <w:p w14:paraId="3DF958EA" w14:textId="77777777" w:rsidR="009078A9" w:rsidRPr="009078A9" w:rsidRDefault="009078A9" w:rsidP="009078A9">
            <w:pPr>
              <w:pStyle w:val="ListParagraph"/>
              <w:ind w:left="0"/>
              <w:rPr>
                <w:sz w:val="24"/>
                <w:szCs w:val="24"/>
              </w:rPr>
            </w:pPr>
            <w:r w:rsidRPr="009078A9">
              <w:rPr>
                <w:sz w:val="24"/>
                <w:szCs w:val="24"/>
              </w:rPr>
              <w:t>Chris Morton, Adoption Team Manager</w:t>
            </w:r>
          </w:p>
          <w:p w14:paraId="21D4EBB1" w14:textId="77777777" w:rsidR="009078A9" w:rsidRPr="009078A9" w:rsidRDefault="009078A9" w:rsidP="009078A9">
            <w:pPr>
              <w:pStyle w:val="ListParagraph"/>
              <w:ind w:left="0"/>
              <w:rPr>
                <w:sz w:val="24"/>
                <w:szCs w:val="24"/>
              </w:rPr>
            </w:pPr>
            <w:r w:rsidRPr="009078A9">
              <w:rPr>
                <w:sz w:val="24"/>
                <w:szCs w:val="24"/>
              </w:rPr>
              <w:t>Linda Gray, Looked After Nurse</w:t>
            </w:r>
          </w:p>
          <w:p w14:paraId="0062A13F" w14:textId="2A9F3C93" w:rsidR="009078A9" w:rsidRPr="009078A9" w:rsidRDefault="00566501" w:rsidP="009078A9">
            <w:pPr>
              <w:pStyle w:val="ListParagraph"/>
              <w:ind w:left="0"/>
              <w:rPr>
                <w:sz w:val="24"/>
                <w:szCs w:val="24"/>
              </w:rPr>
            </w:pPr>
            <w:r>
              <w:rPr>
                <w:sz w:val="24"/>
                <w:szCs w:val="24"/>
              </w:rPr>
              <w:t>Bill O’Hara, Education Psychologist</w:t>
            </w:r>
          </w:p>
          <w:p w14:paraId="62D0AD59" w14:textId="77777777" w:rsidR="009078A9" w:rsidRPr="009078A9" w:rsidRDefault="009078A9" w:rsidP="009078A9">
            <w:pPr>
              <w:pStyle w:val="ListParagraph"/>
              <w:ind w:left="0"/>
              <w:rPr>
                <w:sz w:val="24"/>
                <w:szCs w:val="24"/>
              </w:rPr>
            </w:pPr>
            <w:r w:rsidRPr="009078A9">
              <w:rPr>
                <w:sz w:val="24"/>
                <w:szCs w:val="24"/>
              </w:rPr>
              <w:t>Rep. from Independent foster</w:t>
            </w:r>
            <w:bookmarkStart w:id="0" w:name="_GoBack"/>
            <w:bookmarkEnd w:id="0"/>
            <w:r w:rsidRPr="009078A9">
              <w:rPr>
                <w:sz w:val="24"/>
                <w:szCs w:val="24"/>
              </w:rPr>
              <w:t xml:space="preserve"> agency (SWIIS or Barnardo’s)</w:t>
            </w:r>
          </w:p>
          <w:p w14:paraId="00A405F5" w14:textId="5D8C3337" w:rsidR="009078A9" w:rsidRDefault="009078A9" w:rsidP="009078A9">
            <w:pPr>
              <w:rPr>
                <w:sz w:val="24"/>
                <w:szCs w:val="24"/>
              </w:rPr>
            </w:pPr>
            <w:r w:rsidRPr="009078A9">
              <w:rPr>
                <w:sz w:val="24"/>
                <w:szCs w:val="24"/>
              </w:rPr>
              <w:t xml:space="preserve">Max McGlinchey, Team Manager, </w:t>
            </w:r>
            <w:proofErr w:type="spellStart"/>
            <w:r w:rsidRPr="009078A9">
              <w:rPr>
                <w:sz w:val="24"/>
                <w:szCs w:val="24"/>
              </w:rPr>
              <w:t>Marchburn</w:t>
            </w:r>
            <w:proofErr w:type="spellEnd"/>
            <w:r w:rsidRPr="009078A9">
              <w:rPr>
                <w:sz w:val="24"/>
                <w:szCs w:val="24"/>
              </w:rPr>
              <w:t xml:space="preserve"> Children’s Home</w:t>
            </w:r>
          </w:p>
          <w:p w14:paraId="6695B90B" w14:textId="77777777" w:rsidR="00FC295A" w:rsidRDefault="00FC295A" w:rsidP="009078A9">
            <w:pPr>
              <w:rPr>
                <w:sz w:val="24"/>
                <w:szCs w:val="24"/>
              </w:rPr>
            </w:pPr>
          </w:p>
          <w:p w14:paraId="142FF700" w14:textId="290D5C8B" w:rsidR="009078A9" w:rsidRPr="000256D4" w:rsidRDefault="009078A9" w:rsidP="009078A9">
            <w:pPr>
              <w:rPr>
                <w:sz w:val="24"/>
                <w:szCs w:val="24"/>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2410"/>
        <w:gridCol w:w="4961"/>
        <w:gridCol w:w="1531"/>
      </w:tblGrid>
      <w:tr w:rsidR="00ED75FB" w:rsidRPr="00ED75FB" w14:paraId="142FF704" w14:textId="77777777" w:rsidTr="00ED75FB">
        <w:tc>
          <w:tcPr>
            <w:tcW w:w="8902" w:type="dxa"/>
            <w:gridSpan w:val="3"/>
          </w:tcPr>
          <w:p w14:paraId="142FF702" w14:textId="77777777" w:rsidR="00ED75FB" w:rsidRPr="00ED75FB" w:rsidRDefault="00ED75FB" w:rsidP="00ED75FB">
            <w:pPr>
              <w:rPr>
                <w:b/>
                <w:sz w:val="24"/>
                <w:szCs w:val="24"/>
              </w:rPr>
            </w:pPr>
            <w:r w:rsidRPr="00ED75FB">
              <w:rPr>
                <w:b/>
                <w:sz w:val="24"/>
                <w:szCs w:val="24"/>
              </w:rPr>
              <w:lastRenderedPageBreak/>
              <w:t xml:space="preserve">Outline Project Plan - Set out your initial plan about the timeline for your project.  </w:t>
            </w:r>
          </w:p>
          <w:p w14:paraId="142FF703" w14:textId="77777777" w:rsidR="00ED75FB" w:rsidRPr="00ED75FB" w:rsidRDefault="00ED75FB" w:rsidP="00ED75FB">
            <w:pPr>
              <w:rPr>
                <w:sz w:val="24"/>
                <w:szCs w:val="24"/>
              </w:rPr>
            </w:pPr>
            <w:r w:rsidRPr="00ED75FB">
              <w:rPr>
                <w:b/>
                <w:sz w:val="24"/>
                <w:szCs w:val="24"/>
              </w:rPr>
              <w:t>(This should be reviewed regularly)</w:t>
            </w:r>
          </w:p>
        </w:tc>
      </w:tr>
      <w:tr w:rsidR="00ED75FB" w:rsidRPr="00ED75FB" w14:paraId="142FF708" w14:textId="77777777" w:rsidTr="00ED75FB">
        <w:tc>
          <w:tcPr>
            <w:tcW w:w="2410" w:type="dxa"/>
          </w:tcPr>
          <w:p w14:paraId="142FF705" w14:textId="77777777" w:rsidR="00ED75FB" w:rsidRPr="00ED75FB" w:rsidRDefault="00ED75FB" w:rsidP="00ED75FB">
            <w:pPr>
              <w:pStyle w:val="ListParagraph"/>
              <w:ind w:left="0"/>
              <w:rPr>
                <w:b/>
                <w:sz w:val="24"/>
                <w:szCs w:val="24"/>
              </w:rPr>
            </w:pPr>
            <w:r w:rsidRPr="00ED75FB">
              <w:rPr>
                <w:b/>
                <w:sz w:val="24"/>
                <w:szCs w:val="24"/>
              </w:rPr>
              <w:t>Project Stage</w:t>
            </w:r>
          </w:p>
        </w:tc>
        <w:tc>
          <w:tcPr>
            <w:tcW w:w="4961" w:type="dxa"/>
          </w:tcPr>
          <w:p w14:paraId="142FF706" w14:textId="77777777" w:rsidR="00ED75FB" w:rsidRPr="00ED75FB" w:rsidRDefault="00ED75FB" w:rsidP="00ED75FB">
            <w:pPr>
              <w:pStyle w:val="ListParagraph"/>
              <w:ind w:left="0"/>
              <w:rPr>
                <w:b/>
                <w:sz w:val="24"/>
                <w:szCs w:val="24"/>
              </w:rPr>
            </w:pPr>
            <w:r w:rsidRPr="00ED75FB">
              <w:rPr>
                <w:b/>
                <w:sz w:val="24"/>
                <w:szCs w:val="24"/>
              </w:rPr>
              <w:t>Actions</w:t>
            </w:r>
          </w:p>
        </w:tc>
        <w:tc>
          <w:tcPr>
            <w:tcW w:w="1531" w:type="dxa"/>
          </w:tcPr>
          <w:p w14:paraId="142FF707" w14:textId="77777777" w:rsidR="00ED75FB" w:rsidRPr="00ED75FB" w:rsidRDefault="00ED75FB" w:rsidP="00ED75FB">
            <w:pPr>
              <w:pStyle w:val="ListParagraph"/>
              <w:ind w:left="0"/>
              <w:rPr>
                <w:b/>
                <w:sz w:val="24"/>
                <w:szCs w:val="24"/>
              </w:rPr>
            </w:pPr>
            <w:r w:rsidRPr="00ED75FB">
              <w:rPr>
                <w:b/>
                <w:sz w:val="24"/>
                <w:szCs w:val="24"/>
              </w:rPr>
              <w:t>Timescale</w:t>
            </w:r>
          </w:p>
        </w:tc>
      </w:tr>
      <w:tr w:rsidR="00DB043A" w:rsidRPr="00ED75FB" w14:paraId="142FF71A" w14:textId="77777777" w:rsidTr="00ED75FB">
        <w:tc>
          <w:tcPr>
            <w:tcW w:w="2410" w:type="dxa"/>
          </w:tcPr>
          <w:p w14:paraId="55D71BA9" w14:textId="77777777" w:rsidR="00DB043A" w:rsidRPr="00DB043A" w:rsidRDefault="00DB043A" w:rsidP="00DB043A">
            <w:pPr>
              <w:rPr>
                <w:rFonts w:ascii="Calibri" w:eastAsia="Calibri" w:hAnsi="Calibri" w:cs="Arial"/>
                <w:b/>
                <w:sz w:val="24"/>
                <w:szCs w:val="24"/>
              </w:rPr>
            </w:pPr>
            <w:r w:rsidRPr="00DB043A">
              <w:rPr>
                <w:rFonts w:ascii="Calibri" w:eastAsia="Calibri" w:hAnsi="Calibri" w:cs="Arial"/>
                <w:b/>
                <w:sz w:val="24"/>
                <w:szCs w:val="24"/>
              </w:rPr>
              <w:t>Getting Started</w:t>
            </w:r>
          </w:p>
          <w:p w14:paraId="142FF70A" w14:textId="384CF8DD" w:rsidR="00DB043A" w:rsidRPr="00DB043A" w:rsidRDefault="00DB043A" w:rsidP="00DB043A">
            <w:pPr>
              <w:pStyle w:val="ListParagraph"/>
              <w:ind w:left="0"/>
              <w:rPr>
                <w:sz w:val="24"/>
                <w:szCs w:val="24"/>
              </w:rPr>
            </w:pPr>
            <w:r w:rsidRPr="00DB043A">
              <w:rPr>
                <w:rFonts w:ascii="Calibri" w:eastAsia="Calibri" w:hAnsi="Calibri" w:cs="Arial"/>
                <w:sz w:val="24"/>
                <w:szCs w:val="24"/>
              </w:rPr>
              <w:t>(Project Score 1-3)</w:t>
            </w:r>
          </w:p>
        </w:tc>
        <w:tc>
          <w:tcPr>
            <w:tcW w:w="4961" w:type="dxa"/>
          </w:tcPr>
          <w:p w14:paraId="7BF40149" w14:textId="61F909A6" w:rsidR="00DB043A" w:rsidRDefault="00DB043A" w:rsidP="00DB043A">
            <w:pPr>
              <w:rPr>
                <w:rFonts w:ascii="Calibri" w:eastAsia="Calibri" w:hAnsi="Calibri" w:cs="Arial"/>
                <w:b/>
                <w:sz w:val="24"/>
                <w:szCs w:val="24"/>
              </w:rPr>
            </w:pPr>
            <w:r w:rsidRPr="00DB043A">
              <w:rPr>
                <w:rFonts w:ascii="Calibri" w:eastAsia="Calibri" w:hAnsi="Calibri" w:cs="Arial"/>
                <w:b/>
                <w:sz w:val="24"/>
                <w:szCs w:val="24"/>
              </w:rPr>
              <w:t xml:space="preserve">What initial activities are required to get started?  </w:t>
            </w:r>
          </w:p>
          <w:p w14:paraId="29F41F4A" w14:textId="0145CA12" w:rsidR="009078A9" w:rsidRDefault="009078A9" w:rsidP="00DB043A">
            <w:pPr>
              <w:rPr>
                <w:rFonts w:ascii="Calibri" w:eastAsia="Calibri" w:hAnsi="Calibri" w:cs="Arial"/>
                <w:b/>
                <w:sz w:val="24"/>
                <w:szCs w:val="24"/>
              </w:rPr>
            </w:pPr>
          </w:p>
          <w:p w14:paraId="6D65BE0C" w14:textId="18E8C2B3" w:rsidR="009078A9" w:rsidRDefault="009078A9" w:rsidP="00DB043A">
            <w:pPr>
              <w:rPr>
                <w:rFonts w:ascii="Calibri" w:eastAsia="Calibri" w:hAnsi="Calibri" w:cs="Arial"/>
                <w:b/>
                <w:sz w:val="24"/>
                <w:szCs w:val="24"/>
              </w:rPr>
            </w:pPr>
          </w:p>
          <w:p w14:paraId="63D0942B" w14:textId="77777777" w:rsidR="009078A9" w:rsidRPr="00FC295A" w:rsidRDefault="009078A9" w:rsidP="00DB043A">
            <w:pPr>
              <w:rPr>
                <w:rFonts w:ascii="Calibri" w:eastAsia="Calibri" w:hAnsi="Calibri" w:cs="Arial"/>
                <w:b/>
                <w:sz w:val="28"/>
                <w:szCs w:val="28"/>
              </w:rPr>
            </w:pPr>
          </w:p>
          <w:p w14:paraId="11D084FF" w14:textId="77777777" w:rsidR="009078A9" w:rsidRPr="009078A9" w:rsidRDefault="009078A9" w:rsidP="009078A9">
            <w:pPr>
              <w:pStyle w:val="ListParagraph"/>
              <w:numPr>
                <w:ilvl w:val="0"/>
                <w:numId w:val="28"/>
              </w:numPr>
              <w:rPr>
                <w:rFonts w:ascii="Calibri" w:eastAsia="Calibri" w:hAnsi="Calibri" w:cs="Arial"/>
                <w:bCs/>
                <w:sz w:val="24"/>
                <w:szCs w:val="24"/>
              </w:rPr>
            </w:pPr>
            <w:r w:rsidRPr="009078A9">
              <w:rPr>
                <w:rFonts w:ascii="Calibri" w:eastAsia="Calibri" w:hAnsi="Calibri" w:cs="Arial"/>
                <w:bCs/>
                <w:sz w:val="24"/>
                <w:szCs w:val="24"/>
              </w:rPr>
              <w:t>Project team established</w:t>
            </w:r>
          </w:p>
          <w:p w14:paraId="078AE3D0" w14:textId="77777777" w:rsidR="009078A9" w:rsidRPr="009078A9" w:rsidRDefault="009078A9" w:rsidP="009078A9">
            <w:pPr>
              <w:pStyle w:val="ListParagraph"/>
              <w:numPr>
                <w:ilvl w:val="0"/>
                <w:numId w:val="28"/>
              </w:numPr>
              <w:rPr>
                <w:rFonts w:ascii="Calibri" w:eastAsia="Calibri" w:hAnsi="Calibri" w:cs="Arial"/>
                <w:bCs/>
                <w:sz w:val="24"/>
                <w:szCs w:val="24"/>
              </w:rPr>
            </w:pPr>
            <w:r w:rsidRPr="009078A9">
              <w:rPr>
                <w:rFonts w:ascii="Calibri" w:eastAsia="Calibri" w:hAnsi="Calibri" w:cs="Arial"/>
                <w:bCs/>
                <w:sz w:val="24"/>
                <w:szCs w:val="24"/>
              </w:rPr>
              <w:t>Initial baseline data being established</w:t>
            </w:r>
          </w:p>
          <w:p w14:paraId="76524660" w14:textId="77777777" w:rsidR="009078A9" w:rsidRPr="009078A9" w:rsidRDefault="009078A9" w:rsidP="009078A9">
            <w:pPr>
              <w:pStyle w:val="ListParagraph"/>
              <w:numPr>
                <w:ilvl w:val="0"/>
                <w:numId w:val="28"/>
              </w:numPr>
              <w:rPr>
                <w:rFonts w:ascii="Calibri" w:eastAsia="Calibri" w:hAnsi="Calibri" w:cs="Arial"/>
                <w:bCs/>
                <w:sz w:val="24"/>
                <w:szCs w:val="24"/>
              </w:rPr>
            </w:pPr>
            <w:r w:rsidRPr="009078A9">
              <w:rPr>
                <w:rFonts w:ascii="Calibri" w:eastAsia="Calibri" w:hAnsi="Calibri" w:cs="Arial"/>
                <w:bCs/>
                <w:sz w:val="24"/>
                <w:szCs w:val="24"/>
              </w:rPr>
              <w:t>Draft charter developed</w:t>
            </w:r>
          </w:p>
          <w:p w14:paraId="142FF718" w14:textId="4D62CA55" w:rsidR="00DB043A" w:rsidRPr="009078A9" w:rsidRDefault="009078A9" w:rsidP="009078A9">
            <w:pPr>
              <w:pStyle w:val="ListParagraph"/>
              <w:numPr>
                <w:ilvl w:val="0"/>
                <w:numId w:val="28"/>
              </w:numPr>
              <w:rPr>
                <w:sz w:val="24"/>
                <w:szCs w:val="24"/>
              </w:rPr>
            </w:pPr>
            <w:r w:rsidRPr="009078A9">
              <w:rPr>
                <w:rFonts w:ascii="Calibri" w:eastAsia="Calibri" w:hAnsi="Calibri" w:cs="Arial"/>
                <w:bCs/>
                <w:sz w:val="24"/>
                <w:szCs w:val="24"/>
              </w:rPr>
              <w:t>Charter submitted to CPA Board</w:t>
            </w:r>
          </w:p>
        </w:tc>
        <w:tc>
          <w:tcPr>
            <w:tcW w:w="1531" w:type="dxa"/>
          </w:tcPr>
          <w:p w14:paraId="48BDA393" w14:textId="77777777" w:rsidR="00DB043A" w:rsidRDefault="00DB043A" w:rsidP="00DB043A">
            <w:pPr>
              <w:contextualSpacing/>
              <w:rPr>
                <w:rFonts w:ascii="Calibri" w:eastAsia="Calibri" w:hAnsi="Calibri" w:cs="Arial"/>
                <w:b/>
                <w:sz w:val="24"/>
                <w:szCs w:val="24"/>
              </w:rPr>
            </w:pPr>
            <w:r w:rsidRPr="00243F95">
              <w:rPr>
                <w:rFonts w:ascii="Calibri" w:eastAsia="Calibri" w:hAnsi="Calibri" w:cs="Arial"/>
                <w:b/>
                <w:sz w:val="24"/>
                <w:szCs w:val="24"/>
              </w:rPr>
              <w:t>When do you expect to complete this stage?</w:t>
            </w:r>
          </w:p>
          <w:p w14:paraId="2E390E94" w14:textId="77777777" w:rsidR="00DB043A" w:rsidRDefault="00DB043A" w:rsidP="00DB043A">
            <w:pPr>
              <w:contextualSpacing/>
              <w:rPr>
                <w:rFonts w:ascii="Calibri" w:eastAsia="Calibri" w:hAnsi="Calibri" w:cs="Arial"/>
                <w:b/>
                <w:sz w:val="24"/>
                <w:szCs w:val="24"/>
              </w:rPr>
            </w:pPr>
          </w:p>
          <w:p w14:paraId="5BF7E76A" w14:textId="77777777" w:rsidR="009078A9" w:rsidRPr="009078A9" w:rsidRDefault="009078A9" w:rsidP="009078A9">
            <w:pPr>
              <w:contextualSpacing/>
              <w:rPr>
                <w:rFonts w:ascii="Calibri" w:eastAsia="Calibri" w:hAnsi="Calibri" w:cs="Arial"/>
                <w:sz w:val="24"/>
                <w:szCs w:val="24"/>
              </w:rPr>
            </w:pPr>
            <w:r w:rsidRPr="009078A9">
              <w:rPr>
                <w:rFonts w:ascii="Calibri" w:eastAsia="Calibri" w:hAnsi="Calibri" w:cs="Arial"/>
                <w:sz w:val="24"/>
                <w:szCs w:val="24"/>
              </w:rPr>
              <w:t>Complete</w:t>
            </w:r>
          </w:p>
          <w:p w14:paraId="5075B13D" w14:textId="6CEDFE49" w:rsidR="009078A9" w:rsidRPr="009078A9" w:rsidRDefault="009078A9" w:rsidP="009078A9">
            <w:pPr>
              <w:contextualSpacing/>
              <w:rPr>
                <w:rFonts w:ascii="Calibri" w:eastAsia="Calibri" w:hAnsi="Calibri" w:cs="Arial"/>
                <w:sz w:val="24"/>
                <w:szCs w:val="24"/>
              </w:rPr>
            </w:pPr>
            <w:r w:rsidRPr="009078A9">
              <w:rPr>
                <w:rFonts w:ascii="Calibri" w:eastAsia="Calibri" w:hAnsi="Calibri" w:cs="Arial"/>
                <w:sz w:val="24"/>
                <w:szCs w:val="24"/>
              </w:rPr>
              <w:t>Oct</w:t>
            </w:r>
            <w:r w:rsidR="00FC295A">
              <w:rPr>
                <w:rFonts w:ascii="Calibri" w:eastAsia="Calibri" w:hAnsi="Calibri" w:cs="Arial"/>
                <w:sz w:val="24"/>
                <w:szCs w:val="24"/>
              </w:rPr>
              <w:t>-19</w:t>
            </w:r>
          </w:p>
          <w:p w14:paraId="53774052" w14:textId="77777777" w:rsidR="009078A9" w:rsidRPr="009078A9" w:rsidRDefault="009078A9" w:rsidP="009078A9">
            <w:pPr>
              <w:contextualSpacing/>
              <w:rPr>
                <w:rFonts w:ascii="Calibri" w:eastAsia="Calibri" w:hAnsi="Calibri" w:cs="Arial"/>
                <w:sz w:val="24"/>
                <w:szCs w:val="24"/>
              </w:rPr>
            </w:pPr>
            <w:r w:rsidRPr="009078A9">
              <w:rPr>
                <w:rFonts w:ascii="Calibri" w:eastAsia="Calibri" w:hAnsi="Calibri" w:cs="Arial"/>
                <w:sz w:val="24"/>
                <w:szCs w:val="24"/>
              </w:rPr>
              <w:t>Complete</w:t>
            </w:r>
          </w:p>
          <w:p w14:paraId="142FF719" w14:textId="61188A20" w:rsidR="00DB043A" w:rsidRPr="00ED75FB" w:rsidRDefault="009078A9" w:rsidP="009078A9">
            <w:pPr>
              <w:pStyle w:val="ListParagraph"/>
              <w:ind w:left="0"/>
              <w:rPr>
                <w:sz w:val="24"/>
                <w:szCs w:val="24"/>
              </w:rPr>
            </w:pPr>
            <w:r w:rsidRPr="009078A9">
              <w:rPr>
                <w:rFonts w:ascii="Calibri" w:eastAsia="Calibri" w:hAnsi="Calibri" w:cs="Arial"/>
                <w:sz w:val="24"/>
                <w:szCs w:val="24"/>
              </w:rPr>
              <w:t>Oct</w:t>
            </w:r>
            <w:r w:rsidR="006E141D">
              <w:rPr>
                <w:rFonts w:ascii="Calibri" w:eastAsia="Calibri" w:hAnsi="Calibri" w:cs="Arial"/>
                <w:sz w:val="24"/>
                <w:szCs w:val="24"/>
              </w:rPr>
              <w:t>-1</w:t>
            </w:r>
            <w:r w:rsidRPr="009078A9">
              <w:rPr>
                <w:rFonts w:ascii="Calibri" w:eastAsia="Calibri" w:hAnsi="Calibri" w:cs="Arial"/>
                <w:sz w:val="24"/>
                <w:szCs w:val="24"/>
              </w:rPr>
              <w:t>9</w:t>
            </w:r>
          </w:p>
        </w:tc>
      </w:tr>
      <w:tr w:rsidR="009078A9" w:rsidRPr="00DB043A" w14:paraId="142FF727" w14:textId="77777777" w:rsidTr="00ED75FB">
        <w:tc>
          <w:tcPr>
            <w:tcW w:w="2410" w:type="dxa"/>
          </w:tcPr>
          <w:p w14:paraId="77CFA154" w14:textId="77777777" w:rsidR="009078A9" w:rsidRPr="00DB043A" w:rsidRDefault="009078A9" w:rsidP="009078A9">
            <w:pPr>
              <w:rPr>
                <w:rFonts w:ascii="Calibri" w:eastAsia="Calibri" w:hAnsi="Calibri" w:cs="Arial"/>
                <w:b/>
                <w:sz w:val="24"/>
                <w:szCs w:val="24"/>
              </w:rPr>
            </w:pPr>
            <w:r w:rsidRPr="00DB043A">
              <w:rPr>
                <w:rFonts w:ascii="Calibri" w:eastAsia="Calibri" w:hAnsi="Calibri" w:cs="Arial"/>
                <w:b/>
                <w:sz w:val="24"/>
                <w:szCs w:val="24"/>
              </w:rPr>
              <w:t>Designing and Testing Changes</w:t>
            </w:r>
          </w:p>
          <w:p w14:paraId="142FF71C" w14:textId="736D0C72" w:rsidR="009078A9" w:rsidRPr="00DB043A" w:rsidRDefault="009078A9" w:rsidP="009078A9">
            <w:pPr>
              <w:rPr>
                <w:sz w:val="24"/>
                <w:szCs w:val="24"/>
              </w:rPr>
            </w:pPr>
            <w:r w:rsidRPr="00DB043A">
              <w:rPr>
                <w:rFonts w:ascii="Calibri" w:eastAsia="Calibri" w:hAnsi="Calibri" w:cs="Arial"/>
                <w:sz w:val="24"/>
                <w:szCs w:val="24"/>
              </w:rPr>
              <w:t>(Project Score 4-7)</w:t>
            </w:r>
          </w:p>
        </w:tc>
        <w:tc>
          <w:tcPr>
            <w:tcW w:w="4961" w:type="dxa"/>
          </w:tcPr>
          <w:p w14:paraId="2477AA1F" w14:textId="77777777" w:rsidR="009078A9" w:rsidRPr="009078A9" w:rsidRDefault="009078A9" w:rsidP="009078A9">
            <w:pPr>
              <w:pStyle w:val="ListParagraph"/>
              <w:numPr>
                <w:ilvl w:val="0"/>
                <w:numId w:val="26"/>
              </w:numPr>
              <w:rPr>
                <w:sz w:val="24"/>
                <w:szCs w:val="24"/>
              </w:rPr>
            </w:pPr>
            <w:r w:rsidRPr="009078A9">
              <w:rPr>
                <w:sz w:val="24"/>
                <w:szCs w:val="24"/>
              </w:rPr>
              <w:t xml:space="preserve">First 2 change theories to begin PDSA Cycles </w:t>
            </w:r>
          </w:p>
          <w:p w14:paraId="1DC61DF6" w14:textId="77777777" w:rsidR="009078A9" w:rsidRPr="009078A9" w:rsidRDefault="009078A9" w:rsidP="009078A9">
            <w:pPr>
              <w:pStyle w:val="ListParagraph"/>
              <w:numPr>
                <w:ilvl w:val="0"/>
                <w:numId w:val="26"/>
              </w:numPr>
              <w:rPr>
                <w:sz w:val="24"/>
                <w:szCs w:val="24"/>
              </w:rPr>
            </w:pPr>
            <w:r w:rsidRPr="009078A9">
              <w:rPr>
                <w:sz w:val="24"/>
                <w:szCs w:val="24"/>
              </w:rPr>
              <w:t>Conversations with external fostering agencies to begin with achievable longer-term goals being set</w:t>
            </w:r>
          </w:p>
          <w:p w14:paraId="547830C5" w14:textId="77777777" w:rsidR="009078A9" w:rsidRPr="009078A9" w:rsidRDefault="009078A9" w:rsidP="009078A9">
            <w:pPr>
              <w:pStyle w:val="ListParagraph"/>
              <w:numPr>
                <w:ilvl w:val="0"/>
                <w:numId w:val="26"/>
              </w:numPr>
              <w:rPr>
                <w:sz w:val="24"/>
                <w:szCs w:val="24"/>
              </w:rPr>
            </w:pPr>
            <w:r w:rsidRPr="009078A9">
              <w:rPr>
                <w:sz w:val="24"/>
                <w:szCs w:val="24"/>
              </w:rPr>
              <w:t>Evaluate initial test cycles</w:t>
            </w:r>
          </w:p>
          <w:p w14:paraId="21F3DD92" w14:textId="77777777" w:rsidR="009078A9" w:rsidRPr="009078A9" w:rsidRDefault="009078A9" w:rsidP="009078A9">
            <w:pPr>
              <w:pStyle w:val="ListParagraph"/>
              <w:numPr>
                <w:ilvl w:val="0"/>
                <w:numId w:val="26"/>
              </w:numPr>
              <w:rPr>
                <w:sz w:val="24"/>
                <w:szCs w:val="24"/>
              </w:rPr>
            </w:pPr>
            <w:r w:rsidRPr="009078A9">
              <w:rPr>
                <w:sz w:val="24"/>
                <w:szCs w:val="24"/>
              </w:rPr>
              <w:t>Begin new test cycles</w:t>
            </w:r>
          </w:p>
          <w:p w14:paraId="2387E203" w14:textId="77777777" w:rsidR="009078A9" w:rsidRPr="009078A9" w:rsidRDefault="009078A9" w:rsidP="009078A9">
            <w:pPr>
              <w:pStyle w:val="ListParagraph"/>
              <w:numPr>
                <w:ilvl w:val="0"/>
                <w:numId w:val="26"/>
              </w:numPr>
              <w:rPr>
                <w:sz w:val="24"/>
                <w:szCs w:val="24"/>
              </w:rPr>
            </w:pPr>
            <w:r w:rsidRPr="009078A9">
              <w:rPr>
                <w:sz w:val="24"/>
                <w:szCs w:val="24"/>
              </w:rPr>
              <w:t>Analyse data with project group to consider progress and barriers</w:t>
            </w:r>
          </w:p>
          <w:p w14:paraId="142FF725" w14:textId="2EF65ADE" w:rsidR="009078A9" w:rsidRPr="00DB043A" w:rsidRDefault="009078A9" w:rsidP="009078A9">
            <w:pPr>
              <w:numPr>
                <w:ilvl w:val="0"/>
                <w:numId w:val="26"/>
              </w:numPr>
              <w:rPr>
                <w:sz w:val="24"/>
                <w:szCs w:val="24"/>
              </w:rPr>
            </w:pPr>
            <w:r w:rsidRPr="009078A9">
              <w:rPr>
                <w:sz w:val="24"/>
                <w:szCs w:val="24"/>
              </w:rPr>
              <w:t>Progress report to CPA Board</w:t>
            </w:r>
          </w:p>
        </w:tc>
        <w:tc>
          <w:tcPr>
            <w:tcW w:w="1531" w:type="dxa"/>
          </w:tcPr>
          <w:p w14:paraId="26923459" w14:textId="67952CF7" w:rsidR="009078A9" w:rsidRPr="009078A9" w:rsidRDefault="009078A9" w:rsidP="009078A9">
            <w:pPr>
              <w:rPr>
                <w:sz w:val="24"/>
                <w:szCs w:val="24"/>
              </w:rPr>
            </w:pPr>
            <w:r w:rsidRPr="009078A9">
              <w:rPr>
                <w:sz w:val="24"/>
                <w:szCs w:val="24"/>
              </w:rPr>
              <w:t>Nov</w:t>
            </w:r>
            <w:r w:rsidR="006E141D">
              <w:rPr>
                <w:sz w:val="24"/>
                <w:szCs w:val="24"/>
              </w:rPr>
              <w:t>-19</w:t>
            </w:r>
          </w:p>
          <w:p w14:paraId="34B488BF" w14:textId="77777777" w:rsidR="006E141D" w:rsidRDefault="006E141D" w:rsidP="009078A9">
            <w:pPr>
              <w:rPr>
                <w:sz w:val="24"/>
                <w:szCs w:val="24"/>
              </w:rPr>
            </w:pPr>
          </w:p>
          <w:p w14:paraId="51EF1153" w14:textId="1DAFAC50" w:rsidR="009078A9" w:rsidRPr="009078A9" w:rsidRDefault="009078A9" w:rsidP="009078A9">
            <w:pPr>
              <w:rPr>
                <w:sz w:val="24"/>
                <w:szCs w:val="24"/>
              </w:rPr>
            </w:pPr>
            <w:r w:rsidRPr="009078A9">
              <w:rPr>
                <w:sz w:val="24"/>
                <w:szCs w:val="24"/>
              </w:rPr>
              <w:t>Begin Jan</w:t>
            </w:r>
            <w:r w:rsidR="006E141D">
              <w:rPr>
                <w:sz w:val="24"/>
                <w:szCs w:val="24"/>
              </w:rPr>
              <w:t>-</w:t>
            </w:r>
            <w:r w:rsidRPr="009078A9">
              <w:rPr>
                <w:sz w:val="24"/>
                <w:szCs w:val="24"/>
              </w:rPr>
              <w:t>20</w:t>
            </w:r>
          </w:p>
          <w:p w14:paraId="5B787292" w14:textId="77777777" w:rsidR="009078A9" w:rsidRPr="009078A9" w:rsidRDefault="009078A9" w:rsidP="009078A9">
            <w:pPr>
              <w:rPr>
                <w:sz w:val="24"/>
                <w:szCs w:val="24"/>
              </w:rPr>
            </w:pPr>
          </w:p>
          <w:p w14:paraId="36D02794" w14:textId="77777777" w:rsidR="009078A9" w:rsidRPr="009078A9" w:rsidRDefault="009078A9" w:rsidP="009078A9">
            <w:pPr>
              <w:rPr>
                <w:sz w:val="24"/>
                <w:szCs w:val="24"/>
              </w:rPr>
            </w:pPr>
          </w:p>
          <w:p w14:paraId="32573AAD" w14:textId="44D44033" w:rsidR="009078A9" w:rsidRPr="009078A9" w:rsidRDefault="009078A9" w:rsidP="009078A9">
            <w:pPr>
              <w:rPr>
                <w:sz w:val="24"/>
                <w:szCs w:val="24"/>
              </w:rPr>
            </w:pPr>
            <w:r w:rsidRPr="009078A9">
              <w:rPr>
                <w:sz w:val="24"/>
                <w:szCs w:val="24"/>
              </w:rPr>
              <w:t>Jan</w:t>
            </w:r>
            <w:r w:rsidR="006E141D">
              <w:rPr>
                <w:sz w:val="24"/>
                <w:szCs w:val="24"/>
              </w:rPr>
              <w:t>-</w:t>
            </w:r>
            <w:r w:rsidRPr="009078A9">
              <w:rPr>
                <w:sz w:val="24"/>
                <w:szCs w:val="24"/>
              </w:rPr>
              <w:t>20</w:t>
            </w:r>
          </w:p>
          <w:p w14:paraId="5772BE03" w14:textId="0D57B6D8" w:rsidR="009078A9" w:rsidRPr="009078A9" w:rsidRDefault="009078A9" w:rsidP="009078A9">
            <w:pPr>
              <w:rPr>
                <w:sz w:val="24"/>
                <w:szCs w:val="24"/>
              </w:rPr>
            </w:pPr>
            <w:r w:rsidRPr="009078A9">
              <w:rPr>
                <w:sz w:val="24"/>
                <w:szCs w:val="24"/>
              </w:rPr>
              <w:t>Jan</w:t>
            </w:r>
            <w:r w:rsidR="006E141D">
              <w:rPr>
                <w:sz w:val="24"/>
                <w:szCs w:val="24"/>
              </w:rPr>
              <w:t>-</w:t>
            </w:r>
            <w:r w:rsidRPr="009078A9">
              <w:rPr>
                <w:sz w:val="24"/>
                <w:szCs w:val="24"/>
              </w:rPr>
              <w:t>20</w:t>
            </w:r>
          </w:p>
          <w:p w14:paraId="67F057A6" w14:textId="1AD62972" w:rsidR="009078A9" w:rsidRPr="009078A9" w:rsidRDefault="009078A9" w:rsidP="009078A9">
            <w:pPr>
              <w:rPr>
                <w:sz w:val="24"/>
                <w:szCs w:val="24"/>
              </w:rPr>
            </w:pPr>
            <w:r w:rsidRPr="009078A9">
              <w:rPr>
                <w:sz w:val="24"/>
                <w:szCs w:val="24"/>
              </w:rPr>
              <w:t>Feb</w:t>
            </w:r>
            <w:r w:rsidR="006E141D">
              <w:rPr>
                <w:sz w:val="24"/>
                <w:szCs w:val="24"/>
              </w:rPr>
              <w:t xml:space="preserve">- </w:t>
            </w:r>
            <w:r w:rsidRPr="009078A9">
              <w:rPr>
                <w:sz w:val="24"/>
                <w:szCs w:val="24"/>
              </w:rPr>
              <w:t>20</w:t>
            </w:r>
          </w:p>
          <w:p w14:paraId="0A5F5DFD" w14:textId="77777777" w:rsidR="009078A9" w:rsidRPr="009078A9" w:rsidRDefault="009078A9" w:rsidP="009078A9">
            <w:pPr>
              <w:rPr>
                <w:sz w:val="24"/>
                <w:szCs w:val="24"/>
              </w:rPr>
            </w:pPr>
          </w:p>
          <w:p w14:paraId="142FF726" w14:textId="180DE0F5" w:rsidR="009078A9" w:rsidRPr="00DB043A" w:rsidRDefault="009078A9" w:rsidP="009078A9">
            <w:pPr>
              <w:pStyle w:val="ListParagraph"/>
              <w:ind w:left="0"/>
              <w:rPr>
                <w:sz w:val="24"/>
                <w:szCs w:val="24"/>
              </w:rPr>
            </w:pPr>
            <w:r w:rsidRPr="009078A9">
              <w:rPr>
                <w:sz w:val="24"/>
                <w:szCs w:val="24"/>
              </w:rPr>
              <w:t>Jan</w:t>
            </w:r>
            <w:r w:rsidR="006E141D">
              <w:rPr>
                <w:sz w:val="24"/>
                <w:szCs w:val="24"/>
              </w:rPr>
              <w:t>-</w:t>
            </w:r>
            <w:r w:rsidRPr="009078A9">
              <w:rPr>
                <w:sz w:val="24"/>
                <w:szCs w:val="24"/>
              </w:rPr>
              <w:t>20 for Mar</w:t>
            </w:r>
            <w:r w:rsidR="006E141D">
              <w:rPr>
                <w:sz w:val="24"/>
                <w:szCs w:val="24"/>
              </w:rPr>
              <w:t>-20</w:t>
            </w:r>
            <w:r w:rsidRPr="009078A9">
              <w:rPr>
                <w:sz w:val="24"/>
                <w:szCs w:val="24"/>
              </w:rPr>
              <w:t xml:space="preserve"> CPA Board </w:t>
            </w:r>
          </w:p>
        </w:tc>
      </w:tr>
      <w:tr w:rsidR="009078A9" w:rsidRPr="00DB043A" w14:paraId="142FF73D" w14:textId="77777777" w:rsidTr="00ED75FB">
        <w:tc>
          <w:tcPr>
            <w:tcW w:w="2410" w:type="dxa"/>
          </w:tcPr>
          <w:p w14:paraId="1C97D12D" w14:textId="77777777" w:rsidR="009078A9" w:rsidRPr="00DB043A" w:rsidRDefault="009078A9" w:rsidP="009078A9">
            <w:pPr>
              <w:rPr>
                <w:rFonts w:ascii="Calibri" w:eastAsia="Calibri" w:hAnsi="Calibri" w:cs="Arial"/>
                <w:b/>
                <w:sz w:val="24"/>
                <w:szCs w:val="24"/>
              </w:rPr>
            </w:pPr>
            <w:r w:rsidRPr="00DB043A">
              <w:rPr>
                <w:rFonts w:ascii="Calibri" w:eastAsia="Calibri" w:hAnsi="Calibri" w:cs="Arial"/>
                <w:b/>
                <w:sz w:val="24"/>
                <w:szCs w:val="24"/>
              </w:rPr>
              <w:t>Implementing and sustaining changes that demonstrate improvement</w:t>
            </w:r>
          </w:p>
          <w:p w14:paraId="142FF729" w14:textId="074072C2" w:rsidR="009078A9" w:rsidRPr="00DB043A" w:rsidRDefault="009078A9" w:rsidP="009078A9">
            <w:pPr>
              <w:rPr>
                <w:sz w:val="24"/>
                <w:szCs w:val="24"/>
              </w:rPr>
            </w:pPr>
            <w:r w:rsidRPr="00DB043A">
              <w:rPr>
                <w:rFonts w:ascii="Calibri" w:eastAsia="Calibri" w:hAnsi="Calibri" w:cs="Arial"/>
                <w:sz w:val="24"/>
                <w:szCs w:val="24"/>
              </w:rPr>
              <w:t>(Project Score 7-10)</w:t>
            </w:r>
          </w:p>
        </w:tc>
        <w:tc>
          <w:tcPr>
            <w:tcW w:w="4961" w:type="dxa"/>
          </w:tcPr>
          <w:p w14:paraId="69D338AE" w14:textId="2646F169" w:rsidR="009078A9" w:rsidRDefault="006E141D" w:rsidP="006E141D">
            <w:pPr>
              <w:pStyle w:val="ListParagraph"/>
              <w:numPr>
                <w:ilvl w:val="0"/>
                <w:numId w:val="29"/>
              </w:numPr>
              <w:rPr>
                <w:sz w:val="24"/>
                <w:szCs w:val="24"/>
              </w:rPr>
            </w:pPr>
            <w:r>
              <w:rPr>
                <w:sz w:val="24"/>
                <w:szCs w:val="24"/>
              </w:rPr>
              <w:t>Communication of improvement data across ICFS to begin thinking about how trauma informed practice can be considered in other care settings</w:t>
            </w:r>
          </w:p>
          <w:p w14:paraId="142FF73B" w14:textId="3290A465" w:rsidR="006E141D" w:rsidRPr="006E141D" w:rsidRDefault="006E141D" w:rsidP="00D82C75">
            <w:pPr>
              <w:pStyle w:val="ListParagraph"/>
              <w:numPr>
                <w:ilvl w:val="0"/>
                <w:numId w:val="29"/>
              </w:numPr>
              <w:rPr>
                <w:sz w:val="24"/>
                <w:szCs w:val="24"/>
              </w:rPr>
            </w:pPr>
            <w:r>
              <w:rPr>
                <w:sz w:val="24"/>
                <w:szCs w:val="24"/>
              </w:rPr>
              <w:t xml:space="preserve">Plan for carers to </w:t>
            </w:r>
            <w:r w:rsidR="00D82C75">
              <w:rPr>
                <w:sz w:val="24"/>
                <w:szCs w:val="24"/>
              </w:rPr>
              <w:t>deliver</w:t>
            </w:r>
            <w:r>
              <w:rPr>
                <w:sz w:val="24"/>
                <w:szCs w:val="24"/>
              </w:rPr>
              <w:t xml:space="preserve"> trauma knowledge &amp; skills </w:t>
            </w:r>
            <w:r w:rsidR="00D82C75">
              <w:rPr>
                <w:sz w:val="24"/>
                <w:szCs w:val="24"/>
              </w:rPr>
              <w:t>training in the community</w:t>
            </w:r>
          </w:p>
        </w:tc>
        <w:tc>
          <w:tcPr>
            <w:tcW w:w="1531" w:type="dxa"/>
          </w:tcPr>
          <w:p w14:paraId="26AC5586" w14:textId="71FF8717" w:rsidR="009078A9" w:rsidRDefault="006E141D" w:rsidP="009078A9">
            <w:pPr>
              <w:pStyle w:val="ListParagraph"/>
              <w:ind w:left="0"/>
              <w:rPr>
                <w:sz w:val="24"/>
                <w:szCs w:val="24"/>
              </w:rPr>
            </w:pPr>
            <w:r>
              <w:rPr>
                <w:sz w:val="24"/>
                <w:szCs w:val="24"/>
              </w:rPr>
              <w:t>Summer 2020</w:t>
            </w:r>
          </w:p>
          <w:p w14:paraId="72EE6A60" w14:textId="3F73C9CE" w:rsidR="00D82C75" w:rsidRDefault="00D82C75" w:rsidP="009078A9">
            <w:pPr>
              <w:pStyle w:val="ListParagraph"/>
              <w:ind w:left="0"/>
              <w:rPr>
                <w:sz w:val="24"/>
                <w:szCs w:val="24"/>
              </w:rPr>
            </w:pPr>
          </w:p>
          <w:p w14:paraId="5811B116" w14:textId="39C37D3F" w:rsidR="00D82C75" w:rsidRDefault="00D82C75" w:rsidP="009078A9">
            <w:pPr>
              <w:pStyle w:val="ListParagraph"/>
              <w:ind w:left="0"/>
              <w:rPr>
                <w:sz w:val="24"/>
                <w:szCs w:val="24"/>
              </w:rPr>
            </w:pPr>
          </w:p>
          <w:p w14:paraId="1BA8B514" w14:textId="709F2C4B" w:rsidR="00D82C75" w:rsidRDefault="00D82C75" w:rsidP="009078A9">
            <w:pPr>
              <w:pStyle w:val="ListParagraph"/>
              <w:ind w:left="0"/>
              <w:rPr>
                <w:sz w:val="24"/>
                <w:szCs w:val="24"/>
              </w:rPr>
            </w:pPr>
            <w:r>
              <w:rPr>
                <w:sz w:val="24"/>
                <w:szCs w:val="24"/>
              </w:rPr>
              <w:t>Autumn 2020</w:t>
            </w:r>
          </w:p>
          <w:p w14:paraId="142FF73C" w14:textId="15F086FE" w:rsidR="006E141D" w:rsidRPr="00DB043A" w:rsidRDefault="006E141D" w:rsidP="009078A9">
            <w:pPr>
              <w:pStyle w:val="ListParagraph"/>
              <w:ind w:left="0"/>
              <w:rPr>
                <w:sz w:val="24"/>
                <w:szCs w:val="24"/>
              </w:rPr>
            </w:pPr>
          </w:p>
        </w:tc>
      </w:tr>
      <w:tr w:rsidR="009078A9" w:rsidRPr="00DB043A" w14:paraId="142FF750" w14:textId="77777777" w:rsidTr="00ED75FB">
        <w:tc>
          <w:tcPr>
            <w:tcW w:w="2410" w:type="dxa"/>
          </w:tcPr>
          <w:p w14:paraId="7B0E3025" w14:textId="77777777" w:rsidR="009078A9" w:rsidRPr="00DB043A" w:rsidRDefault="009078A9" w:rsidP="009078A9">
            <w:pPr>
              <w:rPr>
                <w:rFonts w:ascii="Arial" w:eastAsia="Calibri" w:hAnsi="Arial" w:cs="Arial"/>
                <w:b/>
                <w:noProof/>
                <w:sz w:val="24"/>
                <w:lang w:eastAsia="en-GB"/>
              </w:rPr>
            </w:pPr>
            <w:r w:rsidRPr="00DB043A">
              <w:rPr>
                <w:rFonts w:ascii="Calibri" w:eastAsia="Calibri" w:hAnsi="Calibri" w:cs="Arial"/>
                <w:b/>
                <w:sz w:val="24"/>
                <w:szCs w:val="24"/>
              </w:rPr>
              <w:t>Spreading Changes</w:t>
            </w:r>
            <w:r w:rsidRPr="00DB043A">
              <w:rPr>
                <w:rFonts w:ascii="Arial" w:eastAsia="Calibri" w:hAnsi="Arial" w:cs="Arial"/>
                <w:b/>
                <w:noProof/>
                <w:sz w:val="24"/>
                <w:lang w:eastAsia="en-GB"/>
              </w:rPr>
              <w:t xml:space="preserve"> </w:t>
            </w:r>
          </w:p>
          <w:p w14:paraId="142FF73F" w14:textId="6A5A0887" w:rsidR="009078A9" w:rsidRPr="00DB043A" w:rsidRDefault="009078A9" w:rsidP="009078A9">
            <w:pPr>
              <w:rPr>
                <w:sz w:val="24"/>
                <w:szCs w:val="24"/>
              </w:rPr>
            </w:pPr>
            <w:r w:rsidRPr="00DB043A">
              <w:rPr>
                <w:rFonts w:ascii="Calibri" w:eastAsia="Calibri" w:hAnsi="Calibri" w:cs="Arial"/>
                <w:sz w:val="24"/>
                <w:szCs w:val="24"/>
              </w:rPr>
              <w:t>(Project Score 9-10)</w:t>
            </w:r>
          </w:p>
        </w:tc>
        <w:tc>
          <w:tcPr>
            <w:tcW w:w="4961" w:type="dxa"/>
          </w:tcPr>
          <w:p w14:paraId="142FF74E" w14:textId="37948F5C" w:rsidR="009078A9" w:rsidRPr="00D82C75" w:rsidRDefault="00D82C75" w:rsidP="00D82C75">
            <w:pPr>
              <w:pStyle w:val="ListParagraph"/>
              <w:numPr>
                <w:ilvl w:val="0"/>
                <w:numId w:val="30"/>
              </w:numPr>
              <w:rPr>
                <w:sz w:val="24"/>
                <w:szCs w:val="24"/>
              </w:rPr>
            </w:pPr>
            <w:r>
              <w:rPr>
                <w:sz w:val="24"/>
                <w:szCs w:val="24"/>
              </w:rPr>
              <w:t>Full review of project to inform spread across ICFS</w:t>
            </w:r>
          </w:p>
        </w:tc>
        <w:tc>
          <w:tcPr>
            <w:tcW w:w="1531" w:type="dxa"/>
          </w:tcPr>
          <w:p w14:paraId="142FF74F" w14:textId="523734E3" w:rsidR="009078A9" w:rsidRPr="00DB043A" w:rsidRDefault="00D82C75" w:rsidP="009078A9">
            <w:pPr>
              <w:pStyle w:val="ListParagraph"/>
              <w:ind w:left="0"/>
              <w:rPr>
                <w:sz w:val="24"/>
                <w:szCs w:val="24"/>
              </w:rPr>
            </w:pPr>
            <w:r>
              <w:rPr>
                <w:sz w:val="24"/>
                <w:szCs w:val="24"/>
              </w:rPr>
              <w:t>Oct-20</w:t>
            </w:r>
          </w:p>
        </w:tc>
      </w:tr>
    </w:tbl>
    <w:p w14:paraId="142FF751" w14:textId="77777777" w:rsidR="004F1669" w:rsidRPr="00DB043A" w:rsidRDefault="004F1669"/>
    <w:sectPr w:rsidR="004F1669" w:rsidRPr="00DB043A" w:rsidSect="005B47A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tone Sans IT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D7B"/>
    <w:multiLevelType w:val="multilevel"/>
    <w:tmpl w:val="9048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45090"/>
    <w:multiLevelType w:val="hybridMultilevel"/>
    <w:tmpl w:val="E3B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F5565"/>
    <w:multiLevelType w:val="hybridMultilevel"/>
    <w:tmpl w:val="7248B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3B69DA"/>
    <w:multiLevelType w:val="hybridMultilevel"/>
    <w:tmpl w:val="ED80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04B60"/>
    <w:multiLevelType w:val="hybridMultilevel"/>
    <w:tmpl w:val="AB4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7492"/>
    <w:multiLevelType w:val="hybridMultilevel"/>
    <w:tmpl w:val="BCE4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52A1E"/>
    <w:multiLevelType w:val="hybridMultilevel"/>
    <w:tmpl w:val="EC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E61EB"/>
    <w:multiLevelType w:val="hybridMultilevel"/>
    <w:tmpl w:val="83E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24D58"/>
    <w:multiLevelType w:val="hybridMultilevel"/>
    <w:tmpl w:val="E9BC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B4184"/>
    <w:multiLevelType w:val="multilevel"/>
    <w:tmpl w:val="6E4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E34AB"/>
    <w:multiLevelType w:val="hybridMultilevel"/>
    <w:tmpl w:val="7E06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41C07"/>
    <w:multiLevelType w:val="hybridMultilevel"/>
    <w:tmpl w:val="CAC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20D33"/>
    <w:multiLevelType w:val="hybridMultilevel"/>
    <w:tmpl w:val="19C6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30DCB"/>
    <w:multiLevelType w:val="multilevel"/>
    <w:tmpl w:val="B9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5276"/>
    <w:multiLevelType w:val="hybridMultilevel"/>
    <w:tmpl w:val="CC30F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6922E2"/>
    <w:multiLevelType w:val="hybridMultilevel"/>
    <w:tmpl w:val="BB402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046E0E"/>
    <w:multiLevelType w:val="multilevel"/>
    <w:tmpl w:val="AAB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32711"/>
    <w:multiLevelType w:val="hybridMultilevel"/>
    <w:tmpl w:val="E4D67C4C"/>
    <w:lvl w:ilvl="0" w:tplc="E81AC2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1114C"/>
    <w:multiLevelType w:val="hybridMultilevel"/>
    <w:tmpl w:val="7D4C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55E51"/>
    <w:multiLevelType w:val="hybridMultilevel"/>
    <w:tmpl w:val="192E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6529B"/>
    <w:multiLevelType w:val="hybridMultilevel"/>
    <w:tmpl w:val="8B8AA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835427"/>
    <w:multiLevelType w:val="hybridMultilevel"/>
    <w:tmpl w:val="5B0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134E9"/>
    <w:multiLevelType w:val="hybridMultilevel"/>
    <w:tmpl w:val="9B22F9AC"/>
    <w:lvl w:ilvl="0" w:tplc="F9329F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40550"/>
    <w:multiLevelType w:val="hybridMultilevel"/>
    <w:tmpl w:val="EA0C5CB2"/>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4" w15:restartNumberingAfterBreak="0">
    <w:nsid w:val="677B1521"/>
    <w:multiLevelType w:val="hybridMultilevel"/>
    <w:tmpl w:val="8F3A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77427"/>
    <w:multiLevelType w:val="hybridMultilevel"/>
    <w:tmpl w:val="35625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13825"/>
    <w:multiLevelType w:val="hybridMultilevel"/>
    <w:tmpl w:val="648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423BF"/>
    <w:multiLevelType w:val="hybridMultilevel"/>
    <w:tmpl w:val="52E2F830"/>
    <w:lvl w:ilvl="0" w:tplc="8BE66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B1125"/>
    <w:multiLevelType w:val="hybridMultilevel"/>
    <w:tmpl w:val="F92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96F8D"/>
    <w:multiLevelType w:val="hybridMultilevel"/>
    <w:tmpl w:val="6BF042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2"/>
  </w:num>
  <w:num w:numId="3">
    <w:abstractNumId w:val="27"/>
  </w:num>
  <w:num w:numId="4">
    <w:abstractNumId w:val="20"/>
  </w:num>
  <w:num w:numId="5">
    <w:abstractNumId w:val="7"/>
  </w:num>
  <w:num w:numId="6">
    <w:abstractNumId w:val="29"/>
  </w:num>
  <w:num w:numId="7">
    <w:abstractNumId w:val="28"/>
  </w:num>
  <w:num w:numId="8">
    <w:abstractNumId w:val="18"/>
  </w:num>
  <w:num w:numId="9">
    <w:abstractNumId w:val="1"/>
  </w:num>
  <w:num w:numId="10">
    <w:abstractNumId w:val="10"/>
  </w:num>
  <w:num w:numId="11">
    <w:abstractNumId w:val="9"/>
  </w:num>
  <w:num w:numId="12">
    <w:abstractNumId w:val="0"/>
  </w:num>
  <w:num w:numId="13">
    <w:abstractNumId w:val="16"/>
  </w:num>
  <w:num w:numId="14">
    <w:abstractNumId w:val="13"/>
  </w:num>
  <w:num w:numId="15">
    <w:abstractNumId w:val="25"/>
  </w:num>
  <w:num w:numId="16">
    <w:abstractNumId w:val="15"/>
  </w:num>
  <w:num w:numId="17">
    <w:abstractNumId w:val="14"/>
  </w:num>
  <w:num w:numId="18">
    <w:abstractNumId w:val="2"/>
  </w:num>
  <w:num w:numId="19">
    <w:abstractNumId w:val="3"/>
  </w:num>
  <w:num w:numId="20">
    <w:abstractNumId w:val="19"/>
  </w:num>
  <w:num w:numId="21">
    <w:abstractNumId w:val="11"/>
  </w:num>
  <w:num w:numId="22">
    <w:abstractNumId w:val="6"/>
  </w:num>
  <w:num w:numId="23">
    <w:abstractNumId w:val="5"/>
  </w:num>
  <w:num w:numId="24">
    <w:abstractNumId w:val="23"/>
  </w:num>
  <w:num w:numId="25">
    <w:abstractNumId w:val="17"/>
  </w:num>
  <w:num w:numId="26">
    <w:abstractNumId w:val="21"/>
  </w:num>
  <w:num w:numId="27">
    <w:abstractNumId w:val="12"/>
  </w:num>
  <w:num w:numId="28">
    <w:abstractNumId w:val="4"/>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63"/>
    <w:rsid w:val="000029EC"/>
    <w:rsid w:val="000256D4"/>
    <w:rsid w:val="000A4B16"/>
    <w:rsid w:val="0016245A"/>
    <w:rsid w:val="001F6E27"/>
    <w:rsid w:val="00207B16"/>
    <w:rsid w:val="00210AFE"/>
    <w:rsid w:val="002256F3"/>
    <w:rsid w:val="00231632"/>
    <w:rsid w:val="00245EB2"/>
    <w:rsid w:val="002719E6"/>
    <w:rsid w:val="00293EF4"/>
    <w:rsid w:val="002C6BBD"/>
    <w:rsid w:val="002F7170"/>
    <w:rsid w:val="00337F3D"/>
    <w:rsid w:val="003B1153"/>
    <w:rsid w:val="003C6C13"/>
    <w:rsid w:val="00456C61"/>
    <w:rsid w:val="004862BD"/>
    <w:rsid w:val="004F1669"/>
    <w:rsid w:val="005045C3"/>
    <w:rsid w:val="00545960"/>
    <w:rsid w:val="00566501"/>
    <w:rsid w:val="005B47A1"/>
    <w:rsid w:val="005B6A8D"/>
    <w:rsid w:val="00616B63"/>
    <w:rsid w:val="006523E6"/>
    <w:rsid w:val="0066603D"/>
    <w:rsid w:val="006D4979"/>
    <w:rsid w:val="006E141D"/>
    <w:rsid w:val="007252F7"/>
    <w:rsid w:val="00761082"/>
    <w:rsid w:val="007810ED"/>
    <w:rsid w:val="007A2E11"/>
    <w:rsid w:val="007E667C"/>
    <w:rsid w:val="008041BC"/>
    <w:rsid w:val="00827540"/>
    <w:rsid w:val="009078A9"/>
    <w:rsid w:val="009301A3"/>
    <w:rsid w:val="00960087"/>
    <w:rsid w:val="00962133"/>
    <w:rsid w:val="00993E28"/>
    <w:rsid w:val="009B04D3"/>
    <w:rsid w:val="00A549E9"/>
    <w:rsid w:val="00A733AC"/>
    <w:rsid w:val="00A87725"/>
    <w:rsid w:val="00AC0F63"/>
    <w:rsid w:val="00BA0C24"/>
    <w:rsid w:val="00C1774B"/>
    <w:rsid w:val="00D51C5D"/>
    <w:rsid w:val="00D671AA"/>
    <w:rsid w:val="00D73656"/>
    <w:rsid w:val="00D82C75"/>
    <w:rsid w:val="00DB043A"/>
    <w:rsid w:val="00DD15B6"/>
    <w:rsid w:val="00E207D2"/>
    <w:rsid w:val="00EB0723"/>
    <w:rsid w:val="00ED75FB"/>
    <w:rsid w:val="00F02B53"/>
    <w:rsid w:val="00F20825"/>
    <w:rsid w:val="00F57DC0"/>
    <w:rsid w:val="00F70D27"/>
    <w:rsid w:val="00FC295A"/>
    <w:rsid w:val="3409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F625"/>
  <w15:docId w15:val="{678B113D-F370-412D-A024-42A8E67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C0F63"/>
    <w:pPr>
      <w:ind w:left="720"/>
      <w:contextualSpacing/>
    </w:pPr>
  </w:style>
  <w:style w:type="table" w:styleId="TableGrid">
    <w:name w:val="Table Grid"/>
    <w:basedOn w:val="TableNormal"/>
    <w:uiPriority w:val="59"/>
    <w:rsid w:val="00AC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63"/>
    <w:rPr>
      <w:rFonts w:ascii="Segoe UI" w:hAnsi="Segoe UI" w:cs="Segoe UI"/>
      <w:sz w:val="18"/>
      <w:szCs w:val="18"/>
    </w:rPr>
  </w:style>
  <w:style w:type="paragraph" w:styleId="NormalWeb">
    <w:name w:val="Normal (Web)"/>
    <w:basedOn w:val="Normal"/>
    <w:uiPriority w:val="99"/>
    <w:unhideWhenUsed/>
    <w:rsid w:val="00162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6E27"/>
    <w:rPr>
      <w:sz w:val="16"/>
      <w:szCs w:val="16"/>
    </w:rPr>
  </w:style>
  <w:style w:type="paragraph" w:styleId="CommentText">
    <w:name w:val="annotation text"/>
    <w:basedOn w:val="Normal"/>
    <w:link w:val="CommentTextChar"/>
    <w:uiPriority w:val="99"/>
    <w:semiHidden/>
    <w:unhideWhenUsed/>
    <w:rsid w:val="001F6E27"/>
    <w:pPr>
      <w:spacing w:line="240" w:lineRule="auto"/>
    </w:pPr>
    <w:rPr>
      <w:sz w:val="20"/>
      <w:szCs w:val="20"/>
    </w:rPr>
  </w:style>
  <w:style w:type="character" w:customStyle="1" w:styleId="CommentTextChar">
    <w:name w:val="Comment Text Char"/>
    <w:basedOn w:val="DefaultParagraphFont"/>
    <w:link w:val="CommentText"/>
    <w:uiPriority w:val="99"/>
    <w:semiHidden/>
    <w:rsid w:val="001F6E27"/>
    <w:rPr>
      <w:sz w:val="20"/>
      <w:szCs w:val="20"/>
    </w:rPr>
  </w:style>
  <w:style w:type="paragraph" w:styleId="CommentSubject">
    <w:name w:val="annotation subject"/>
    <w:basedOn w:val="CommentText"/>
    <w:next w:val="CommentText"/>
    <w:link w:val="CommentSubjectChar"/>
    <w:uiPriority w:val="99"/>
    <w:semiHidden/>
    <w:unhideWhenUsed/>
    <w:rsid w:val="001F6E27"/>
    <w:rPr>
      <w:b/>
      <w:bCs/>
    </w:rPr>
  </w:style>
  <w:style w:type="character" w:customStyle="1" w:styleId="CommentSubjectChar">
    <w:name w:val="Comment Subject Char"/>
    <w:basedOn w:val="CommentTextChar"/>
    <w:link w:val="CommentSubject"/>
    <w:uiPriority w:val="99"/>
    <w:semiHidden/>
    <w:rsid w:val="001F6E27"/>
    <w:rPr>
      <w:b/>
      <w:bCs/>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51C5D"/>
  </w:style>
  <w:style w:type="paragraph" w:customStyle="1" w:styleId="Pa6">
    <w:name w:val="Pa6"/>
    <w:basedOn w:val="Normal"/>
    <w:next w:val="Normal"/>
    <w:uiPriority w:val="99"/>
    <w:rsid w:val="00E207D2"/>
    <w:pPr>
      <w:autoSpaceDE w:val="0"/>
      <w:autoSpaceDN w:val="0"/>
      <w:adjustRightInd w:val="0"/>
      <w:spacing w:after="0" w:line="241" w:lineRule="atLeast"/>
    </w:pPr>
    <w:rPr>
      <w:rFonts w:ascii="Stone Sans ITC" w:hAnsi="Stone Sans ITC"/>
      <w:sz w:val="24"/>
      <w:szCs w:val="24"/>
    </w:rPr>
  </w:style>
  <w:style w:type="character" w:customStyle="1" w:styleId="A5">
    <w:name w:val="A5"/>
    <w:uiPriority w:val="99"/>
    <w:rsid w:val="00E207D2"/>
    <w:rPr>
      <w:rFonts w:cs="Stone Sans ITC"/>
      <w:color w:val="000000"/>
      <w:sz w:val="14"/>
      <w:szCs w:val="14"/>
    </w:rPr>
  </w:style>
  <w:style w:type="paragraph" w:customStyle="1" w:styleId="Pa7">
    <w:name w:val="Pa7"/>
    <w:basedOn w:val="Normal"/>
    <w:next w:val="Normal"/>
    <w:uiPriority w:val="99"/>
    <w:rsid w:val="00E207D2"/>
    <w:pPr>
      <w:autoSpaceDE w:val="0"/>
      <w:autoSpaceDN w:val="0"/>
      <w:adjustRightInd w:val="0"/>
      <w:spacing w:after="0" w:line="241" w:lineRule="atLeast"/>
    </w:pPr>
    <w:rPr>
      <w:rFonts w:ascii="Stone Sans ITC" w:hAnsi="Stone Sans ITC"/>
      <w:sz w:val="24"/>
      <w:szCs w:val="24"/>
    </w:rPr>
  </w:style>
  <w:style w:type="paragraph" w:customStyle="1" w:styleId="Pa8">
    <w:name w:val="Pa8"/>
    <w:basedOn w:val="Normal"/>
    <w:next w:val="Normal"/>
    <w:uiPriority w:val="99"/>
    <w:rsid w:val="00E207D2"/>
    <w:pPr>
      <w:autoSpaceDE w:val="0"/>
      <w:autoSpaceDN w:val="0"/>
      <w:adjustRightInd w:val="0"/>
      <w:spacing w:after="0" w:line="241" w:lineRule="atLeast"/>
    </w:pPr>
    <w:rPr>
      <w:rFonts w:ascii="Stone Sans ITC" w:hAnsi="Stone Sans ITC"/>
      <w:sz w:val="24"/>
      <w:szCs w:val="24"/>
    </w:rPr>
  </w:style>
  <w:style w:type="character" w:styleId="Hyperlink">
    <w:name w:val="Hyperlink"/>
    <w:basedOn w:val="DefaultParagraphFont"/>
    <w:uiPriority w:val="99"/>
    <w:unhideWhenUsed/>
    <w:rsid w:val="00C1774B"/>
    <w:rPr>
      <w:color w:val="0000FF" w:themeColor="hyperlink"/>
      <w:u w:val="single"/>
    </w:rPr>
  </w:style>
  <w:style w:type="character" w:styleId="UnresolvedMention">
    <w:name w:val="Unresolved Mention"/>
    <w:basedOn w:val="DefaultParagraphFont"/>
    <w:uiPriority w:val="99"/>
    <w:semiHidden/>
    <w:unhideWhenUsed/>
    <w:rsid w:val="00C1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McDonnell@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62531114BBF49AA47F252FCD9A31B" ma:contentTypeVersion="10" ma:contentTypeDescription="Create a new document." ma:contentTypeScope="" ma:versionID="2414f17bc50b13c4cb066ae19c210b58">
  <xsd:schema xmlns:xsd="http://www.w3.org/2001/XMLSchema" xmlns:xs="http://www.w3.org/2001/XMLSchema" xmlns:p="http://schemas.microsoft.com/office/2006/metadata/properties" xmlns:ns3="c2ea4c31-572f-4836-805e-316b8e7bb176" xmlns:ns4="a3dcb3b4-68ca-4d57-b3f1-1372b5e793ce" targetNamespace="http://schemas.microsoft.com/office/2006/metadata/properties" ma:root="true" ma:fieldsID="bbff9f40585294294cec200001d25b7a" ns3:_="" ns4:_="">
    <xsd:import namespace="c2ea4c31-572f-4836-805e-316b8e7bb176"/>
    <xsd:import namespace="a3dcb3b4-68ca-4d57-b3f1-1372b5e793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a4c31-572f-4836-805e-316b8e7bb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cb3b4-68ca-4d57-b3f1-1372b5e79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99CC-DD51-4F60-B1CB-299175201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2A5C2-C92C-4807-8C61-1519B6016D6B}">
  <ds:schemaRefs>
    <ds:schemaRef ds:uri="http://schemas.microsoft.com/sharepoint/v3/contenttype/forms"/>
  </ds:schemaRefs>
</ds:datastoreItem>
</file>

<file path=customXml/itemProps3.xml><?xml version="1.0" encoding="utf-8"?>
<ds:datastoreItem xmlns:ds="http://schemas.openxmlformats.org/officeDocument/2006/customXml" ds:itemID="{D4C4AD8D-9626-470E-8508-DDEC3FD1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a4c31-572f-4836-805e-316b8e7bb176"/>
    <ds:schemaRef ds:uri="a3dcb3b4-68ca-4d57-b3f1-1372b5e79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EE743-73B8-4E86-8048-83454954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Simpson</dc:creator>
  <cp:lastModifiedBy>James Simpson</cp:lastModifiedBy>
  <cp:revision>3</cp:revision>
  <cp:lastPrinted>2019-10-11T14:56:00Z</cp:lastPrinted>
  <dcterms:created xsi:type="dcterms:W3CDTF">2020-01-10T10:29:00Z</dcterms:created>
  <dcterms:modified xsi:type="dcterms:W3CDTF">2020-01-10T10:30:00Z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0x01010051A62531114BBF49AA47F252FCD9A31B</vt:lpwstr>
  </property>
</Properties>
</file>