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14B336" w14:textId="77777777" w:rsidR="00EF2FE2" w:rsidRPr="00996071" w:rsidRDefault="00EF2FE2" w:rsidP="00EF2FE2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996071">
        <w:rPr>
          <w:rFonts w:ascii="Segoe UI" w:hAnsi="Segoe UI" w:cs="Segoe UI"/>
          <w:b/>
          <w:sz w:val="28"/>
          <w:szCs w:val="28"/>
        </w:rPr>
        <w:t>Community Planning Aberdeen</w:t>
      </w:r>
    </w:p>
    <w:p w14:paraId="382C12E8" w14:textId="77777777" w:rsidR="001C7BA4" w:rsidRPr="00A35467" w:rsidRDefault="00EF2FE2" w:rsidP="00EF2FE2">
      <w:pPr>
        <w:spacing w:after="0"/>
        <w:jc w:val="center"/>
        <w:rPr>
          <w:rFonts w:ascii="Segoe UI" w:hAnsi="Segoe UI" w:cs="Segoe UI"/>
          <w:b/>
          <w:sz w:val="28"/>
        </w:rPr>
      </w:pPr>
      <w:r w:rsidRPr="00A35467">
        <w:rPr>
          <w:rFonts w:ascii="Segoe UI" w:hAnsi="Segoe UI" w:cs="Segoe UI"/>
          <w:b/>
          <w:sz w:val="28"/>
        </w:rPr>
        <w:t>Sustainable City Outcome Improvement Group</w:t>
      </w:r>
    </w:p>
    <w:p w14:paraId="0DDE2487" w14:textId="4FF80955" w:rsidR="00EF2FE2" w:rsidRPr="008B2DF6" w:rsidRDefault="00A35467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  <w:r w:rsidRPr="00DA3051">
        <w:rPr>
          <w:rFonts w:ascii="Segoe UI" w:hAnsi="Segoe UI" w:cs="Segoe UI"/>
        </w:rPr>
        <w:t>M</w:t>
      </w:r>
      <w:r w:rsidR="00E67C95" w:rsidRPr="00DA3051">
        <w:rPr>
          <w:rFonts w:ascii="Segoe UI" w:hAnsi="Segoe UI" w:cs="Segoe UI"/>
        </w:rPr>
        <w:t xml:space="preserve">eeting </w:t>
      </w:r>
      <w:r w:rsidRPr="00DA3051">
        <w:rPr>
          <w:rFonts w:ascii="Segoe UI" w:hAnsi="Segoe UI" w:cs="Segoe UI"/>
        </w:rPr>
        <w:t xml:space="preserve">on </w:t>
      </w:r>
      <w:r w:rsidR="0026605E">
        <w:rPr>
          <w:rFonts w:ascii="Segoe UI" w:hAnsi="Segoe UI" w:cs="Segoe UI"/>
        </w:rPr>
        <w:t xml:space="preserve">Teams </w:t>
      </w:r>
      <w:r w:rsidR="00AE788B">
        <w:rPr>
          <w:rFonts w:ascii="Segoe UI" w:hAnsi="Segoe UI" w:cs="Segoe UI"/>
        </w:rPr>
        <w:t>10</w:t>
      </w:r>
      <w:r w:rsidR="00DD18F7" w:rsidRPr="00DD18F7">
        <w:rPr>
          <w:rFonts w:ascii="Segoe UI" w:hAnsi="Segoe UI" w:cs="Segoe UI"/>
          <w:vertAlign w:val="superscript"/>
        </w:rPr>
        <w:t>th</w:t>
      </w:r>
      <w:r w:rsidR="00DD18F7">
        <w:rPr>
          <w:rFonts w:ascii="Segoe UI" w:hAnsi="Segoe UI" w:cs="Segoe UI"/>
        </w:rPr>
        <w:t xml:space="preserve"> </w:t>
      </w:r>
      <w:r w:rsidR="00AE788B">
        <w:rPr>
          <w:rFonts w:ascii="Segoe UI" w:hAnsi="Segoe UI" w:cs="Segoe UI"/>
        </w:rPr>
        <w:t>March</w:t>
      </w:r>
      <w:r w:rsidR="0010006D">
        <w:rPr>
          <w:rFonts w:ascii="Segoe UI" w:hAnsi="Segoe UI" w:cs="Segoe UI"/>
        </w:rPr>
        <w:t xml:space="preserve"> </w:t>
      </w:r>
      <w:r w:rsidR="00D938BC" w:rsidRPr="00DA3051">
        <w:rPr>
          <w:rFonts w:ascii="Segoe UI" w:hAnsi="Segoe UI" w:cs="Segoe UI"/>
        </w:rPr>
        <w:t>202</w:t>
      </w:r>
      <w:r w:rsidR="0010006D">
        <w:rPr>
          <w:rFonts w:ascii="Segoe UI" w:hAnsi="Segoe UI" w:cs="Segoe UI"/>
        </w:rPr>
        <w:t>2</w:t>
      </w:r>
    </w:p>
    <w:p w14:paraId="4DE19BAD" w14:textId="77777777" w:rsidR="00282DF6" w:rsidRPr="008B2DF6" w:rsidRDefault="00282DF6" w:rsidP="00EF2FE2">
      <w:pPr>
        <w:spacing w:after="0"/>
        <w:jc w:val="center"/>
        <w:rPr>
          <w:rFonts w:ascii="Segoe UI" w:hAnsi="Segoe UI" w:cs="Segoe UI"/>
          <w:sz w:val="8"/>
          <w:szCs w:val="8"/>
        </w:rPr>
      </w:pPr>
    </w:p>
    <w:p w14:paraId="5AEBEE07" w14:textId="00FBAD14" w:rsidR="004A4943" w:rsidRDefault="001C7BA4" w:rsidP="00351CE0">
      <w:pPr>
        <w:spacing w:after="120"/>
        <w:rPr>
          <w:rFonts w:ascii="Segoe UI" w:hAnsi="Segoe UI" w:cs="Segoe UI"/>
        </w:rPr>
      </w:pPr>
      <w:r w:rsidRPr="00CD1578">
        <w:rPr>
          <w:rFonts w:ascii="Segoe UI" w:hAnsi="Segoe UI" w:cs="Segoe UI"/>
          <w:b/>
        </w:rPr>
        <w:t>Present</w:t>
      </w:r>
      <w:r w:rsidRPr="00CD1578">
        <w:rPr>
          <w:rFonts w:ascii="Segoe UI" w:hAnsi="Segoe UI" w:cs="Segoe UI"/>
        </w:rPr>
        <w:t>:</w:t>
      </w:r>
      <w:r w:rsidR="005E5B5D" w:rsidRPr="00CD1578">
        <w:rPr>
          <w:rFonts w:ascii="Segoe UI" w:hAnsi="Segoe UI" w:cs="Segoe UI"/>
        </w:rPr>
        <w:t xml:space="preserve"> </w:t>
      </w:r>
      <w:r w:rsidR="00FA64E5">
        <w:rPr>
          <w:rFonts w:ascii="Segoe UI" w:hAnsi="Segoe UI" w:cs="Segoe UI"/>
        </w:rPr>
        <w:t xml:space="preserve">Alison Leslie (in place of </w:t>
      </w:r>
      <w:r w:rsidR="00FA64E5" w:rsidRPr="00CD1578">
        <w:rPr>
          <w:rFonts w:ascii="Segoe UI" w:hAnsi="Segoe UI" w:cs="Segoe UI"/>
        </w:rPr>
        <w:t>Sinclair Laing</w:t>
      </w:r>
      <w:r w:rsidR="00FA64E5">
        <w:rPr>
          <w:rFonts w:ascii="Segoe UI" w:hAnsi="Segoe UI" w:cs="Segoe UI"/>
        </w:rPr>
        <w:t>)</w:t>
      </w:r>
      <w:r w:rsidR="00FA64E5" w:rsidRPr="00CD1578">
        <w:rPr>
          <w:rFonts w:ascii="Segoe UI" w:hAnsi="Segoe UI" w:cs="Segoe UI"/>
        </w:rPr>
        <w:t xml:space="preserve">, </w:t>
      </w:r>
      <w:r w:rsidR="001A3943" w:rsidRPr="00CD1578">
        <w:rPr>
          <w:rFonts w:ascii="Segoe UI" w:hAnsi="Segoe UI" w:cs="Segoe UI"/>
        </w:rPr>
        <w:t xml:space="preserve">Ann Wakefield, </w:t>
      </w:r>
      <w:r w:rsidR="0010006D">
        <w:rPr>
          <w:rFonts w:ascii="Segoe UI" w:hAnsi="Segoe UI" w:cs="Segoe UI"/>
        </w:rPr>
        <w:t xml:space="preserve">Fiona Mann, </w:t>
      </w:r>
      <w:r w:rsidR="0059549F">
        <w:rPr>
          <w:rFonts w:ascii="Segoe UI" w:hAnsi="Segoe UI" w:cs="Segoe UI"/>
        </w:rPr>
        <w:t>Hugo Van Woerden,</w:t>
      </w:r>
      <w:r w:rsidR="0059549F" w:rsidRPr="004A4943">
        <w:rPr>
          <w:rFonts w:ascii="Segoe UI" w:hAnsi="Segoe UI" w:cs="Segoe UI"/>
        </w:rPr>
        <w:t xml:space="preserve"> </w:t>
      </w:r>
      <w:r w:rsidR="0059549F">
        <w:rPr>
          <w:rFonts w:ascii="Segoe UI" w:hAnsi="Segoe UI" w:cs="Segoe UI"/>
        </w:rPr>
        <w:t xml:space="preserve">Jacqui Bell, </w:t>
      </w:r>
      <w:r w:rsidR="005E5B5D">
        <w:rPr>
          <w:rFonts w:ascii="Segoe UI" w:hAnsi="Segoe UI" w:cs="Segoe UI"/>
        </w:rPr>
        <w:t>Jill</w:t>
      </w:r>
      <w:r w:rsidR="00A853C2">
        <w:rPr>
          <w:rFonts w:ascii="Segoe UI" w:hAnsi="Segoe UI" w:cs="Segoe UI"/>
        </w:rPr>
        <w:t>ian Evans</w:t>
      </w:r>
      <w:r w:rsidR="005E5B5D">
        <w:rPr>
          <w:rFonts w:ascii="Segoe UI" w:hAnsi="Segoe UI" w:cs="Segoe UI"/>
        </w:rPr>
        <w:t xml:space="preserve">, </w:t>
      </w:r>
      <w:r w:rsidR="0059549F">
        <w:rPr>
          <w:rFonts w:ascii="Segoe UI" w:hAnsi="Segoe UI" w:cs="Segoe UI"/>
        </w:rPr>
        <w:t xml:space="preserve">Joanne Riach, </w:t>
      </w:r>
      <w:r w:rsidR="001C291D">
        <w:rPr>
          <w:rFonts w:ascii="Segoe UI" w:hAnsi="Segoe UI" w:cs="Segoe UI"/>
        </w:rPr>
        <w:t xml:space="preserve">John Ashton, </w:t>
      </w:r>
      <w:r w:rsidR="0010006D" w:rsidRPr="00CD1578">
        <w:rPr>
          <w:rFonts w:ascii="Segoe UI" w:hAnsi="Segoe UI" w:cs="Segoe UI"/>
        </w:rPr>
        <w:t>Kelly Wiltshire</w:t>
      </w:r>
      <w:r w:rsidR="0010006D">
        <w:rPr>
          <w:rFonts w:ascii="Segoe UI" w:hAnsi="Segoe UI" w:cs="Segoe UI"/>
        </w:rPr>
        <w:t xml:space="preserve">, </w:t>
      </w:r>
      <w:r w:rsidR="0059549F">
        <w:rPr>
          <w:rFonts w:ascii="Segoe UI" w:hAnsi="Segoe UI" w:cs="Segoe UI"/>
        </w:rPr>
        <w:t>Philip Evans and Steven Shaw</w:t>
      </w:r>
    </w:p>
    <w:p w14:paraId="68D522CD" w14:textId="1ECFCF3F" w:rsidR="00AE788B" w:rsidRPr="00AE788B" w:rsidRDefault="0019731D" w:rsidP="0019731D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lang w:eastAsia="en-GB"/>
        </w:rPr>
      </w:pPr>
      <w:r>
        <w:rPr>
          <w:rFonts w:ascii="Segoe UI" w:eastAsia="Times New Roman" w:hAnsi="Segoe UI" w:cs="Segoe UI"/>
          <w:bdr w:val="none" w:sz="0" w:space="0" w:color="auto" w:frame="1"/>
          <w:lang w:eastAsia="en-GB"/>
        </w:rPr>
        <w:t xml:space="preserve">Meeting taken up by presentation of </w:t>
      </w:r>
      <w:r w:rsidR="00AE788B" w:rsidRPr="00AE788B">
        <w:rPr>
          <w:rFonts w:ascii="Segoe UI" w:eastAsia="Times New Roman" w:hAnsi="Segoe UI" w:cs="Segoe UI"/>
          <w:color w:val="201F1E"/>
          <w:bdr w:val="none" w:sz="0" w:space="0" w:color="auto" w:frame="1"/>
          <w:lang w:eastAsia="en-GB"/>
        </w:rPr>
        <w:t xml:space="preserve">'Place think piece' </w:t>
      </w:r>
      <w:r>
        <w:rPr>
          <w:rFonts w:ascii="Segoe UI" w:eastAsia="Times New Roman" w:hAnsi="Segoe UI" w:cs="Segoe UI"/>
          <w:color w:val="201F1E"/>
          <w:bdr w:val="none" w:sz="0" w:space="0" w:color="auto" w:frame="1"/>
          <w:lang w:eastAsia="en-GB"/>
        </w:rPr>
        <w:t xml:space="preserve">by Hugo followed by discussion around implications for SC projects. </w:t>
      </w:r>
      <w:r w:rsidR="00A36F73">
        <w:rPr>
          <w:rFonts w:ascii="Segoe UI" w:hAnsi="Segoe UI" w:cs="Segoe UI"/>
        </w:rPr>
        <w:t>It will be going to the Population Health Alliance for strategic review and potential commitment.</w:t>
      </w:r>
      <w:r w:rsidR="00A36F73" w:rsidRPr="00AE788B">
        <w:rPr>
          <w:rFonts w:ascii="Segoe UI" w:eastAsia="Times New Roman" w:hAnsi="Segoe UI" w:cs="Segoe UI"/>
          <w:color w:val="201F1E"/>
          <w:bdr w:val="none" w:sz="0" w:space="0" w:color="auto" w:frame="1"/>
          <w:lang w:eastAsia="en-GB"/>
        </w:rPr>
        <w:t xml:space="preserve"> </w:t>
      </w:r>
      <w:r w:rsidR="00AE788B" w:rsidRPr="00AE788B">
        <w:rPr>
          <w:rFonts w:ascii="Segoe UI" w:eastAsia="Times New Roman" w:hAnsi="Segoe UI" w:cs="Segoe UI"/>
          <w:color w:val="201F1E"/>
          <w:bdr w:val="none" w:sz="0" w:space="0" w:color="auto" w:frame="1"/>
          <w:lang w:eastAsia="en-GB"/>
        </w:rPr>
        <w:t>(</w:t>
      </w:r>
      <w:r w:rsidRPr="00AE788B">
        <w:rPr>
          <w:rFonts w:ascii="Segoe UI" w:eastAsia="Times New Roman" w:hAnsi="Segoe UI" w:cs="Segoe UI"/>
          <w:color w:val="201F1E"/>
          <w:bdr w:val="none" w:sz="0" w:space="0" w:color="auto" w:frame="1"/>
          <w:lang w:eastAsia="en-GB"/>
        </w:rPr>
        <w:t>Slides</w:t>
      </w:r>
      <w:r w:rsidR="00AE788B" w:rsidRPr="00AE788B">
        <w:rPr>
          <w:rFonts w:ascii="Segoe UI" w:eastAsia="Times New Roman" w:hAnsi="Segoe UI" w:cs="Segoe UI"/>
          <w:color w:val="201F1E"/>
          <w:bdr w:val="none" w:sz="0" w:space="0" w:color="auto" w:frame="1"/>
          <w:lang w:eastAsia="en-GB"/>
        </w:rPr>
        <w:t xml:space="preserve"> and document from Hugo attached</w:t>
      </w:r>
      <w:r>
        <w:rPr>
          <w:rFonts w:ascii="Segoe UI" w:eastAsia="Times New Roman" w:hAnsi="Segoe UI" w:cs="Segoe UI"/>
          <w:color w:val="201F1E"/>
          <w:bdr w:val="none" w:sz="0" w:space="0" w:color="auto" w:frame="1"/>
          <w:lang w:eastAsia="en-GB"/>
        </w:rPr>
        <w:t>.</w:t>
      </w:r>
      <w:r w:rsidR="00AE788B" w:rsidRPr="00AE788B">
        <w:rPr>
          <w:rFonts w:ascii="Segoe UI" w:eastAsia="Times New Roman" w:hAnsi="Segoe UI" w:cs="Segoe UI"/>
          <w:color w:val="201F1E"/>
          <w:bdr w:val="none" w:sz="0" w:space="0" w:color="auto" w:frame="1"/>
          <w:lang w:eastAsia="en-GB"/>
        </w:rPr>
        <w:t>)</w:t>
      </w:r>
    </w:p>
    <w:p w14:paraId="7076553D" w14:textId="77777777" w:rsidR="00642DCB" w:rsidRDefault="00642DCB" w:rsidP="00351CE0">
      <w:pPr>
        <w:spacing w:after="120"/>
        <w:rPr>
          <w:rFonts w:ascii="Segoe UI" w:hAnsi="Segoe UI" w:cs="Segoe UI"/>
        </w:rPr>
      </w:pPr>
    </w:p>
    <w:p w14:paraId="617A7F50" w14:textId="04A2D8A3" w:rsidR="004A4943" w:rsidRDefault="0059549F" w:rsidP="00351CE0">
      <w:p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A few of the points made:</w:t>
      </w:r>
    </w:p>
    <w:p w14:paraId="678057E0" w14:textId="09366342" w:rsidR="0059549F" w:rsidRPr="001F302C" w:rsidRDefault="0059549F" w:rsidP="00682852">
      <w:pPr>
        <w:pStyle w:val="ListParagraph"/>
        <w:numPr>
          <w:ilvl w:val="0"/>
          <w:numId w:val="49"/>
        </w:numPr>
        <w:spacing w:after="120"/>
        <w:rPr>
          <w:rFonts w:ascii="Segoe UI" w:hAnsi="Segoe UI" w:cs="Segoe UI"/>
        </w:rPr>
      </w:pPr>
      <w:r w:rsidRPr="001F302C">
        <w:rPr>
          <w:rFonts w:ascii="Segoe UI" w:hAnsi="Segoe UI" w:cs="Segoe UI"/>
        </w:rPr>
        <w:t>‘Beautility’ concept useful for sustainable travel – evidence that people are more likely to walk/cycle in a more attractive setting</w:t>
      </w:r>
      <w:r w:rsidR="001F302C" w:rsidRPr="001F302C">
        <w:rPr>
          <w:rFonts w:ascii="Segoe UI" w:hAnsi="Segoe UI" w:cs="Segoe UI"/>
        </w:rPr>
        <w:t xml:space="preserve">. More generally, </w:t>
      </w:r>
      <w:r w:rsidR="001F302C">
        <w:rPr>
          <w:rFonts w:ascii="Segoe UI" w:hAnsi="Segoe UI" w:cs="Segoe UI"/>
        </w:rPr>
        <w:t>i</w:t>
      </w:r>
      <w:r w:rsidRPr="001F302C">
        <w:rPr>
          <w:rFonts w:ascii="Segoe UI" w:hAnsi="Segoe UI" w:cs="Segoe UI"/>
        </w:rPr>
        <w:t>ncorporate place-making into our planning</w:t>
      </w:r>
      <w:r w:rsidR="001F302C">
        <w:rPr>
          <w:rFonts w:ascii="Segoe UI" w:hAnsi="Segoe UI" w:cs="Segoe UI"/>
        </w:rPr>
        <w:t>.</w:t>
      </w:r>
    </w:p>
    <w:p w14:paraId="42BD9C30" w14:textId="0A7A73FE" w:rsidR="0059549F" w:rsidRDefault="0059549F" w:rsidP="0059549F">
      <w:pPr>
        <w:pStyle w:val="ListParagraph"/>
        <w:numPr>
          <w:ilvl w:val="0"/>
          <w:numId w:val="49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Use the approaching living standards</w:t>
      </w:r>
      <w:r w:rsidR="008B3DC9">
        <w:rPr>
          <w:rFonts w:ascii="Segoe UI" w:hAnsi="Segoe UI" w:cs="Segoe UI"/>
        </w:rPr>
        <w:t xml:space="preserve"> crisis</w:t>
      </w:r>
      <w:r>
        <w:rPr>
          <w:rFonts w:ascii="Segoe UI" w:hAnsi="Segoe UI" w:cs="Segoe UI"/>
        </w:rPr>
        <w:t xml:space="preserve"> as an entry point for promoting green strategies</w:t>
      </w:r>
      <w:r w:rsidR="008B3DC9">
        <w:rPr>
          <w:rFonts w:ascii="Segoe UI" w:hAnsi="Segoe UI" w:cs="Segoe UI"/>
        </w:rPr>
        <w:t xml:space="preserve"> </w:t>
      </w:r>
      <w:r w:rsidR="00B14132">
        <w:rPr>
          <w:rFonts w:ascii="Segoe UI" w:hAnsi="Segoe UI" w:cs="Segoe UI"/>
        </w:rPr>
        <w:t xml:space="preserve">as a </w:t>
      </w:r>
      <w:r w:rsidR="00197E32">
        <w:rPr>
          <w:rFonts w:ascii="Segoe UI" w:hAnsi="Segoe UI" w:cs="Segoe UI"/>
        </w:rPr>
        <w:t xml:space="preserve">support to balance household budgets </w:t>
      </w:r>
      <w:r w:rsidR="008B3DC9">
        <w:rPr>
          <w:rFonts w:ascii="Segoe UI" w:hAnsi="Segoe UI" w:cs="Segoe UI"/>
        </w:rPr>
        <w:t>e.g. walk/cycle far cheaper than running a car</w:t>
      </w:r>
      <w:r w:rsidR="00756624">
        <w:rPr>
          <w:rFonts w:ascii="Segoe UI" w:hAnsi="Segoe UI" w:cs="Segoe UI"/>
        </w:rPr>
        <w:t xml:space="preserve"> and food growing.</w:t>
      </w:r>
    </w:p>
    <w:p w14:paraId="356BFA9F" w14:textId="7FCA5EAF" w:rsidR="00756624" w:rsidRDefault="00756624" w:rsidP="003C478D">
      <w:pPr>
        <w:pStyle w:val="ListParagraph"/>
        <w:numPr>
          <w:ilvl w:val="0"/>
          <w:numId w:val="49"/>
        </w:numPr>
        <w:spacing w:after="120"/>
        <w:rPr>
          <w:rFonts w:ascii="Segoe UI" w:hAnsi="Segoe UI" w:cs="Segoe UI"/>
        </w:rPr>
      </w:pPr>
      <w:r w:rsidRPr="00756624">
        <w:rPr>
          <w:rFonts w:ascii="Segoe UI" w:hAnsi="Segoe UI" w:cs="Segoe UI"/>
        </w:rPr>
        <w:t xml:space="preserve">Open Space Survey Aberdeen running until 20 March </w:t>
      </w:r>
      <w:r w:rsidR="003C478D">
        <w:rPr>
          <w:rFonts w:ascii="Segoe UI" w:hAnsi="Segoe UI" w:cs="Segoe UI"/>
        </w:rPr>
        <w:t xml:space="preserve">collecting </w:t>
      </w:r>
      <w:r w:rsidR="003C478D" w:rsidRPr="003C478D">
        <w:rPr>
          <w:rFonts w:ascii="Segoe UI" w:hAnsi="Segoe UI" w:cs="Segoe UI"/>
        </w:rPr>
        <w:t>views of Aberdeen’s green and open spaces</w:t>
      </w:r>
      <w:r w:rsidR="00DC0E55">
        <w:rPr>
          <w:rFonts w:ascii="Segoe UI" w:hAnsi="Segoe UI" w:cs="Segoe UI"/>
        </w:rPr>
        <w:t>:</w:t>
      </w:r>
      <w:r w:rsidR="003C478D">
        <w:rPr>
          <w:rFonts w:ascii="Segoe UI" w:hAnsi="Segoe UI" w:cs="Segoe UI"/>
        </w:rPr>
        <w:t xml:space="preserve"> </w:t>
      </w:r>
      <w:hyperlink r:id="rId10" w:history="1">
        <w:r w:rsidRPr="00C23400">
          <w:rPr>
            <w:rStyle w:val="Hyperlink"/>
            <w:rFonts w:ascii="Segoe UI" w:hAnsi="Segoe UI" w:cs="Segoe UI"/>
          </w:rPr>
          <w:t>https://consultation.aberdeencity.gov.uk/communities-housing-and-infrastructure/aberdeen-open-space-survey/</w:t>
        </w:r>
      </w:hyperlink>
      <w:r>
        <w:rPr>
          <w:rFonts w:ascii="Segoe UI" w:hAnsi="Segoe UI" w:cs="Segoe UI"/>
        </w:rPr>
        <w:t xml:space="preserve"> </w:t>
      </w:r>
    </w:p>
    <w:p w14:paraId="1F20DEF1" w14:textId="119F6938" w:rsidR="00756624" w:rsidRPr="00043506" w:rsidRDefault="00756624" w:rsidP="00756624">
      <w:pPr>
        <w:pStyle w:val="ListParagraph"/>
        <w:numPr>
          <w:ilvl w:val="0"/>
          <w:numId w:val="49"/>
        </w:numPr>
        <w:spacing w:after="120"/>
        <w:rPr>
          <w:rFonts w:ascii="Segoe UI" w:hAnsi="Segoe UI" w:cs="Segoe UI"/>
        </w:rPr>
      </w:pPr>
      <w:r w:rsidRPr="00756624"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It's your neighbourhood Aberdeen</w:t>
      </w:r>
      <w:r w:rsidR="003C478D"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for </w:t>
      </w:r>
      <w:r w:rsidR="00DC0E55"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e</w:t>
      </w:r>
      <w:r w:rsidR="003C478D"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xamples</w:t>
      </w:r>
      <w:r w:rsidR="00DC0E55"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of community groups:</w:t>
      </w:r>
      <w:r w:rsidR="00DC0E55"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br/>
      </w:r>
      <w:hyperlink r:id="rId11" w:history="1">
        <w:r w:rsidRPr="00C23400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https://www.keepscotlandbeautiful.org/community-and-place/its-your-neighbourhood/enter-its-your-neighbourhood/2022-entrants</w:t>
        </w:r>
      </w:hyperlink>
      <w:r>
        <w:t xml:space="preserve">  </w:t>
      </w:r>
    </w:p>
    <w:p w14:paraId="6F04B255" w14:textId="77777777" w:rsidR="00043506" w:rsidRPr="00D37C74" w:rsidRDefault="00043506" w:rsidP="00043506">
      <w:pPr>
        <w:pStyle w:val="ListParagraph"/>
        <w:numPr>
          <w:ilvl w:val="0"/>
          <w:numId w:val="49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Extend giving micro money pots of money to communities</w:t>
      </w:r>
    </w:p>
    <w:p w14:paraId="223A570C" w14:textId="77777777" w:rsidR="00043506" w:rsidRPr="00F86DD0" w:rsidRDefault="00043506" w:rsidP="00043506">
      <w:pPr>
        <w:pStyle w:val="ListParagraph"/>
        <w:numPr>
          <w:ilvl w:val="0"/>
          <w:numId w:val="49"/>
        </w:numPr>
        <w:spacing w:after="120"/>
        <w:rPr>
          <w:rFonts w:ascii="Segoe UI" w:hAnsi="Segoe UI" w:cs="Segoe UI"/>
        </w:rPr>
      </w:pP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Peer support/training between community groups to apply for funding</w:t>
      </w:r>
    </w:p>
    <w:p w14:paraId="2B1469BC" w14:textId="71B86CC4" w:rsidR="00043506" w:rsidRPr="00043506" w:rsidRDefault="00043506" w:rsidP="00043506">
      <w:p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Suggestions </w:t>
      </w:r>
      <w:r w:rsidR="00642DCB">
        <w:rPr>
          <w:rFonts w:ascii="Segoe UI" w:hAnsi="Segoe UI" w:cs="Segoe UI"/>
        </w:rPr>
        <w:t xml:space="preserve">specific to </w:t>
      </w:r>
      <w:r>
        <w:rPr>
          <w:rFonts w:ascii="Segoe UI" w:hAnsi="Segoe UI" w:cs="Segoe UI"/>
        </w:rPr>
        <w:t>green spaces:</w:t>
      </w:r>
    </w:p>
    <w:p w14:paraId="3D0D567E" w14:textId="18C4F21C" w:rsidR="00043506" w:rsidRPr="00EB5954" w:rsidRDefault="00043506" w:rsidP="00756624">
      <w:pPr>
        <w:pStyle w:val="ListParagraph"/>
        <w:numPr>
          <w:ilvl w:val="0"/>
          <w:numId w:val="49"/>
        </w:numPr>
        <w:spacing w:after="120"/>
        <w:rPr>
          <w:rFonts w:ascii="Segoe UI" w:hAnsi="Segoe UI" w:cs="Segoe UI"/>
        </w:rPr>
      </w:pPr>
      <w:r w:rsidRPr="00EB5954">
        <w:rPr>
          <w:rFonts w:ascii="Segoe UI" w:hAnsi="Segoe UI" w:cs="Segoe UI"/>
          <w:color w:val="242424"/>
          <w:shd w:val="clear" w:color="auto" w:fill="FFFFFF"/>
        </w:rPr>
        <w:t>With city centres collapsing perhaps a park on Union Street could become the heart of the city</w:t>
      </w:r>
    </w:p>
    <w:p w14:paraId="426ADD9F" w14:textId="76E78634" w:rsidR="00043506" w:rsidRPr="00EB5954" w:rsidRDefault="00043506" w:rsidP="00756624">
      <w:pPr>
        <w:pStyle w:val="ListParagraph"/>
        <w:numPr>
          <w:ilvl w:val="0"/>
          <w:numId w:val="49"/>
        </w:numPr>
        <w:spacing w:after="120"/>
        <w:rPr>
          <w:rFonts w:ascii="Segoe UI" w:hAnsi="Segoe UI" w:cs="Segoe UI"/>
        </w:rPr>
      </w:pPr>
      <w:r w:rsidRPr="00EB5954">
        <w:rPr>
          <w:rFonts w:ascii="Segoe UI" w:hAnsi="Segoe UI" w:cs="Segoe UI"/>
          <w:color w:val="242424"/>
          <w:shd w:val="clear" w:color="auto" w:fill="FFFFFF"/>
        </w:rPr>
        <w:t>Twin approach: make best use of existing parks, develop new green spaces in city fringes e.g. allotments, ‘pocket handkerchief’ sites</w:t>
      </w:r>
    </w:p>
    <w:p w14:paraId="4B319902" w14:textId="34CD4D6F" w:rsidR="00642DCB" w:rsidRDefault="00642DCB" w:rsidP="00B24E93">
      <w:pPr>
        <w:spacing w:after="120"/>
        <w:rPr>
          <w:rFonts w:ascii="Segoe UI" w:hAnsi="Segoe UI" w:cs="Segoe UI"/>
          <w:u w:val="single"/>
        </w:rPr>
      </w:pPr>
      <w:bookmarkStart w:id="0" w:name="_GoBack"/>
      <w:bookmarkEnd w:id="0"/>
    </w:p>
    <w:p w14:paraId="578E98B5" w14:textId="14853531" w:rsidR="00A36F73" w:rsidRPr="00A36F73" w:rsidRDefault="00A36F73" w:rsidP="00B24E93">
      <w:pPr>
        <w:spacing w:after="120"/>
        <w:rPr>
          <w:rFonts w:ascii="Segoe UI" w:hAnsi="Segoe UI" w:cs="Segoe UI"/>
          <w:u w:val="single"/>
        </w:rPr>
      </w:pPr>
      <w:r w:rsidRPr="00A36F73">
        <w:rPr>
          <w:rFonts w:ascii="Segoe UI" w:hAnsi="Segoe UI" w:cs="Segoe UI"/>
          <w:u w:val="single"/>
        </w:rPr>
        <w:t>Next meetings</w:t>
      </w:r>
    </w:p>
    <w:p w14:paraId="72E01EB9" w14:textId="71FDF3F6" w:rsidR="001073FD" w:rsidRDefault="00642DCB" w:rsidP="00B24E93">
      <w:p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The group a</w:t>
      </w:r>
      <w:r w:rsidR="0019731D">
        <w:rPr>
          <w:rFonts w:ascii="Segoe UI" w:hAnsi="Segoe UI" w:cs="Segoe UI"/>
        </w:rPr>
        <w:t xml:space="preserve">greed </w:t>
      </w:r>
      <w:r>
        <w:rPr>
          <w:rFonts w:ascii="Segoe UI" w:hAnsi="Segoe UI" w:cs="Segoe UI"/>
        </w:rPr>
        <w:t xml:space="preserve">to use </w:t>
      </w:r>
      <w:r w:rsidR="0059549F">
        <w:rPr>
          <w:rFonts w:ascii="Segoe UI" w:hAnsi="Segoe UI" w:cs="Segoe UI"/>
        </w:rPr>
        <w:t xml:space="preserve">the next few meetings </w:t>
      </w:r>
      <w:r w:rsidR="0019731D">
        <w:rPr>
          <w:rFonts w:ascii="Segoe UI" w:hAnsi="Segoe UI" w:cs="Segoe UI"/>
        </w:rPr>
        <w:t xml:space="preserve">to think further about the ideas presented today and how to incorporate a more positive (less problem-focussed) </w:t>
      </w:r>
      <w:r w:rsidR="0059549F">
        <w:rPr>
          <w:rFonts w:ascii="Segoe UI" w:hAnsi="Segoe UI" w:cs="Segoe UI"/>
        </w:rPr>
        <w:t>approach in our charters, along with consideration of</w:t>
      </w:r>
      <w:r w:rsidR="0059549F" w:rsidRPr="0019731D">
        <w:rPr>
          <w:rFonts w:ascii="Segoe UI" w:hAnsi="Segoe UI" w:cs="Segoe UI"/>
        </w:rPr>
        <w:t xml:space="preserve"> </w:t>
      </w:r>
      <w:r w:rsidR="0059549F">
        <w:rPr>
          <w:rFonts w:ascii="Segoe UI" w:hAnsi="Segoe UI" w:cs="Segoe UI"/>
        </w:rPr>
        <w:t xml:space="preserve">the </w:t>
      </w:r>
      <w:r w:rsidR="0059549F" w:rsidRPr="0019731D">
        <w:rPr>
          <w:rFonts w:ascii="Segoe UI" w:hAnsi="Segoe UI" w:cs="Segoe UI"/>
        </w:rPr>
        <w:t xml:space="preserve">aspiration for </w:t>
      </w:r>
      <w:r w:rsidR="0059549F">
        <w:rPr>
          <w:rFonts w:ascii="Segoe UI" w:hAnsi="Segoe UI" w:cs="Segoe UI"/>
        </w:rPr>
        <w:t>the group</w:t>
      </w:r>
      <w:r w:rsidR="0019731D">
        <w:rPr>
          <w:rFonts w:ascii="Segoe UI" w:hAnsi="Segoe UI" w:cs="Segoe UI"/>
        </w:rPr>
        <w:t xml:space="preserve">. Also for each project, looking at what tests of change have been working, evidence for improvement, whether different ideas/tests are needed. </w:t>
      </w:r>
    </w:p>
    <w:p w14:paraId="20C86440" w14:textId="46289788" w:rsidR="0019731D" w:rsidRDefault="0019731D" w:rsidP="00B24E93">
      <w:p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We’ll focus on Green Champions and Resilience charters in April and work our way through the rest in the coming months. </w:t>
      </w:r>
    </w:p>
    <w:p w14:paraId="3AFB54DE" w14:textId="633CF69A" w:rsidR="00985C68" w:rsidRDefault="001073FD" w:rsidP="00B24E93">
      <w:pPr>
        <w:spacing w:after="120"/>
        <w:rPr>
          <w:rFonts w:ascii="Segoe UI" w:hAnsi="Segoe UI" w:cs="Segoe UI"/>
        </w:rPr>
      </w:pPr>
      <w:r>
        <w:rPr>
          <w:rFonts w:ascii="Segoe UI" w:hAnsi="Segoe UI" w:cs="Segoe UI"/>
        </w:rPr>
        <w:t>Next meeting 2-3pm 1</w:t>
      </w:r>
      <w:r w:rsidR="00AE788B">
        <w:rPr>
          <w:rFonts w:ascii="Segoe UI" w:hAnsi="Segoe UI" w:cs="Segoe UI"/>
        </w:rPr>
        <w:t>9</w:t>
      </w:r>
      <w:r w:rsidRPr="001073FD">
        <w:rPr>
          <w:rFonts w:ascii="Segoe UI" w:hAnsi="Segoe UI" w:cs="Segoe UI"/>
          <w:vertAlign w:val="superscript"/>
        </w:rPr>
        <w:t>th</w:t>
      </w:r>
      <w:r>
        <w:rPr>
          <w:rFonts w:ascii="Segoe UI" w:hAnsi="Segoe UI" w:cs="Segoe UI"/>
        </w:rPr>
        <w:t xml:space="preserve"> </w:t>
      </w:r>
      <w:r w:rsidR="00AE788B">
        <w:rPr>
          <w:rFonts w:ascii="Segoe UI" w:hAnsi="Segoe UI" w:cs="Segoe UI"/>
        </w:rPr>
        <w:t>April</w:t>
      </w:r>
      <w:r>
        <w:rPr>
          <w:rFonts w:ascii="Segoe UI" w:hAnsi="Segoe UI" w:cs="Segoe UI"/>
        </w:rPr>
        <w:t xml:space="preserve"> </w:t>
      </w:r>
    </w:p>
    <w:sectPr w:rsidR="00985C68" w:rsidSect="008B2DF6">
      <w:pgSz w:w="11906" w:h="16838"/>
      <w:pgMar w:top="1077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AA38B" w14:textId="77777777" w:rsidR="00A4580D" w:rsidRDefault="00A4580D" w:rsidP="00E67C95">
      <w:pPr>
        <w:spacing w:after="0" w:line="240" w:lineRule="auto"/>
      </w:pPr>
      <w:r>
        <w:separator/>
      </w:r>
    </w:p>
  </w:endnote>
  <w:endnote w:type="continuationSeparator" w:id="0">
    <w:p w14:paraId="18C59E4E" w14:textId="77777777" w:rsidR="00A4580D" w:rsidRDefault="00A4580D" w:rsidP="00E6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6F362" w14:textId="77777777" w:rsidR="00A4580D" w:rsidRDefault="00A4580D" w:rsidP="00E67C95">
      <w:pPr>
        <w:spacing w:after="0" w:line="240" w:lineRule="auto"/>
      </w:pPr>
      <w:r>
        <w:separator/>
      </w:r>
    </w:p>
  </w:footnote>
  <w:footnote w:type="continuationSeparator" w:id="0">
    <w:p w14:paraId="1BFA8695" w14:textId="77777777" w:rsidR="00A4580D" w:rsidRDefault="00A4580D" w:rsidP="00E67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16A8"/>
    <w:multiLevelType w:val="hybridMultilevel"/>
    <w:tmpl w:val="4614F91C"/>
    <w:lvl w:ilvl="0" w:tplc="6F30F2E0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F75D5B"/>
    <w:multiLevelType w:val="hybridMultilevel"/>
    <w:tmpl w:val="8A928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0757D"/>
    <w:multiLevelType w:val="multilevel"/>
    <w:tmpl w:val="FB82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87E0CC1"/>
    <w:multiLevelType w:val="multilevel"/>
    <w:tmpl w:val="D70C7C66"/>
    <w:lvl w:ilvl="0">
      <w:start w:val="1"/>
      <w:numFmt w:val="bullet"/>
      <w:lvlText w:val="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27"/>
        </w:tabs>
        <w:ind w:left="392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47"/>
        </w:tabs>
        <w:ind w:left="464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367"/>
        </w:tabs>
        <w:ind w:left="536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07"/>
        </w:tabs>
        <w:ind w:left="680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27"/>
        </w:tabs>
        <w:ind w:left="752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  <w:sz w:val="20"/>
      </w:rPr>
    </w:lvl>
  </w:abstractNum>
  <w:abstractNum w:abstractNumId="4">
    <w:nsid w:val="08B423AF"/>
    <w:multiLevelType w:val="hybridMultilevel"/>
    <w:tmpl w:val="E1FAB6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A4010D"/>
    <w:multiLevelType w:val="hybridMultilevel"/>
    <w:tmpl w:val="BE70711E"/>
    <w:lvl w:ilvl="0" w:tplc="9AA0870E">
      <w:numFmt w:val="bullet"/>
      <w:lvlText w:val="–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F34691"/>
    <w:multiLevelType w:val="hybridMultilevel"/>
    <w:tmpl w:val="B532B9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B474F4"/>
    <w:multiLevelType w:val="hybridMultilevel"/>
    <w:tmpl w:val="EC40DD70"/>
    <w:lvl w:ilvl="0" w:tplc="B930E87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2D73CF"/>
    <w:multiLevelType w:val="hybridMultilevel"/>
    <w:tmpl w:val="08B2E41A"/>
    <w:lvl w:ilvl="0" w:tplc="319A63C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3CE0DDEC">
      <w:numFmt w:val="bullet"/>
      <w:lvlText w:val="–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E300C5C"/>
    <w:multiLevelType w:val="hybridMultilevel"/>
    <w:tmpl w:val="9784455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EA50A7E"/>
    <w:multiLevelType w:val="hybridMultilevel"/>
    <w:tmpl w:val="D4042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AC0822">
      <w:numFmt w:val="bullet"/>
      <w:lvlText w:val="•"/>
      <w:lvlJc w:val="left"/>
      <w:pPr>
        <w:ind w:left="1800" w:hanging="720"/>
      </w:pPr>
      <w:rPr>
        <w:rFonts w:ascii="Segoe UI" w:eastAsiaTheme="minorHAnsi" w:hAnsi="Segoe UI" w:cs="Segoe U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AF0A69"/>
    <w:multiLevelType w:val="hybridMultilevel"/>
    <w:tmpl w:val="28968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D00D36"/>
    <w:multiLevelType w:val="hybridMultilevel"/>
    <w:tmpl w:val="0ADC0A0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544770B"/>
    <w:multiLevelType w:val="hybridMultilevel"/>
    <w:tmpl w:val="FE26B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545FFD"/>
    <w:multiLevelType w:val="hybridMultilevel"/>
    <w:tmpl w:val="52862F3A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166302CA"/>
    <w:multiLevelType w:val="hybridMultilevel"/>
    <w:tmpl w:val="7A988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6C5DC8"/>
    <w:multiLevelType w:val="hybridMultilevel"/>
    <w:tmpl w:val="1780C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3134AB"/>
    <w:multiLevelType w:val="hybridMultilevel"/>
    <w:tmpl w:val="C07CD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D632AF"/>
    <w:multiLevelType w:val="hybridMultilevel"/>
    <w:tmpl w:val="66BE2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A16AC5"/>
    <w:multiLevelType w:val="hybridMultilevel"/>
    <w:tmpl w:val="6A9A1258"/>
    <w:lvl w:ilvl="0" w:tplc="0B1A667E">
      <w:numFmt w:val="bullet"/>
      <w:lvlText w:val="•"/>
      <w:lvlJc w:val="left"/>
      <w:pPr>
        <w:ind w:left="1080" w:hanging="72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E14E61"/>
    <w:multiLevelType w:val="hybridMultilevel"/>
    <w:tmpl w:val="81DA1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412A4E"/>
    <w:multiLevelType w:val="hybridMultilevel"/>
    <w:tmpl w:val="6BB80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387C7F"/>
    <w:multiLevelType w:val="hybridMultilevel"/>
    <w:tmpl w:val="D71A8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7464E7"/>
    <w:multiLevelType w:val="hybridMultilevel"/>
    <w:tmpl w:val="77706C82"/>
    <w:lvl w:ilvl="0" w:tplc="319A63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F0E650C"/>
    <w:multiLevelType w:val="hybridMultilevel"/>
    <w:tmpl w:val="7CA07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05619B9"/>
    <w:multiLevelType w:val="hybridMultilevel"/>
    <w:tmpl w:val="125C97C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4990C5D"/>
    <w:multiLevelType w:val="hybridMultilevel"/>
    <w:tmpl w:val="EBCCA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4E025E3"/>
    <w:multiLevelType w:val="hybridMultilevel"/>
    <w:tmpl w:val="45A4F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BD17D86"/>
    <w:multiLevelType w:val="hybridMultilevel"/>
    <w:tmpl w:val="BFF0F4C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A87030"/>
    <w:multiLevelType w:val="hybridMultilevel"/>
    <w:tmpl w:val="2D0CA244"/>
    <w:lvl w:ilvl="0" w:tplc="C66EE6EA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3C762B2"/>
    <w:multiLevelType w:val="hybridMultilevel"/>
    <w:tmpl w:val="17BAA8E4"/>
    <w:lvl w:ilvl="0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>
    <w:nsid w:val="4414018D"/>
    <w:multiLevelType w:val="hybridMultilevel"/>
    <w:tmpl w:val="34C61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025B1F"/>
    <w:multiLevelType w:val="hybridMultilevel"/>
    <w:tmpl w:val="5694E0E8"/>
    <w:lvl w:ilvl="0" w:tplc="91ECA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CF76CB3"/>
    <w:multiLevelType w:val="hybridMultilevel"/>
    <w:tmpl w:val="AB3835F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DB9679A"/>
    <w:multiLevelType w:val="hybridMultilevel"/>
    <w:tmpl w:val="37DA0F8E"/>
    <w:lvl w:ilvl="0" w:tplc="1C4E519C">
      <w:numFmt w:val="bullet"/>
      <w:lvlText w:val="–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FD190F"/>
    <w:multiLevelType w:val="hybridMultilevel"/>
    <w:tmpl w:val="297CF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FD13F68"/>
    <w:multiLevelType w:val="hybridMultilevel"/>
    <w:tmpl w:val="34ACF86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5B00693E"/>
    <w:multiLevelType w:val="hybridMultilevel"/>
    <w:tmpl w:val="6CE63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B800095"/>
    <w:multiLevelType w:val="hybridMultilevel"/>
    <w:tmpl w:val="ED48729A"/>
    <w:lvl w:ilvl="0" w:tplc="78C24100">
      <w:numFmt w:val="bullet"/>
      <w:lvlText w:val="–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4F4D84"/>
    <w:multiLevelType w:val="hybridMultilevel"/>
    <w:tmpl w:val="27100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F422FCF"/>
    <w:multiLevelType w:val="hybridMultilevel"/>
    <w:tmpl w:val="91A6F19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1247436"/>
    <w:multiLevelType w:val="hybridMultilevel"/>
    <w:tmpl w:val="798EA3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2580D1F"/>
    <w:multiLevelType w:val="hybridMultilevel"/>
    <w:tmpl w:val="36F82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5BB14AF"/>
    <w:multiLevelType w:val="hybridMultilevel"/>
    <w:tmpl w:val="07BAD0E4"/>
    <w:lvl w:ilvl="0" w:tplc="319A63C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319A63C2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92E4B0A"/>
    <w:multiLevelType w:val="hybridMultilevel"/>
    <w:tmpl w:val="0DE8D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CDA475B"/>
    <w:multiLevelType w:val="hybridMultilevel"/>
    <w:tmpl w:val="668CA54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B36D434">
      <w:numFmt w:val="bullet"/>
      <w:lvlText w:val="–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893F7E"/>
    <w:multiLevelType w:val="hybridMultilevel"/>
    <w:tmpl w:val="ED3CD372"/>
    <w:lvl w:ilvl="0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47">
    <w:nsid w:val="7BF41CA2"/>
    <w:multiLevelType w:val="hybridMultilevel"/>
    <w:tmpl w:val="56FA2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975A71"/>
    <w:multiLevelType w:val="hybridMultilevel"/>
    <w:tmpl w:val="EBFA8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6"/>
  </w:num>
  <w:num w:numId="3">
    <w:abstractNumId w:val="32"/>
  </w:num>
  <w:num w:numId="4">
    <w:abstractNumId w:val="7"/>
  </w:num>
  <w:num w:numId="5">
    <w:abstractNumId w:val="0"/>
  </w:num>
  <w:num w:numId="6">
    <w:abstractNumId w:val="9"/>
  </w:num>
  <w:num w:numId="7">
    <w:abstractNumId w:val="12"/>
  </w:num>
  <w:num w:numId="8">
    <w:abstractNumId w:val="14"/>
  </w:num>
  <w:num w:numId="9">
    <w:abstractNumId w:val="33"/>
  </w:num>
  <w:num w:numId="10">
    <w:abstractNumId w:val="4"/>
  </w:num>
  <w:num w:numId="11">
    <w:abstractNumId w:val="45"/>
  </w:num>
  <w:num w:numId="12">
    <w:abstractNumId w:val="47"/>
  </w:num>
  <w:num w:numId="13">
    <w:abstractNumId w:val="28"/>
  </w:num>
  <w:num w:numId="14">
    <w:abstractNumId w:val="30"/>
  </w:num>
  <w:num w:numId="15">
    <w:abstractNumId w:val="46"/>
  </w:num>
  <w:num w:numId="16">
    <w:abstractNumId w:val="44"/>
  </w:num>
  <w:num w:numId="17">
    <w:abstractNumId w:val="41"/>
  </w:num>
  <w:num w:numId="18">
    <w:abstractNumId w:val="20"/>
  </w:num>
  <w:num w:numId="19">
    <w:abstractNumId w:val="2"/>
  </w:num>
  <w:num w:numId="20">
    <w:abstractNumId w:val="42"/>
  </w:num>
  <w:num w:numId="21">
    <w:abstractNumId w:val="48"/>
  </w:num>
  <w:num w:numId="22">
    <w:abstractNumId w:val="13"/>
  </w:num>
  <w:num w:numId="23">
    <w:abstractNumId w:val="27"/>
  </w:num>
  <w:num w:numId="24">
    <w:abstractNumId w:val="39"/>
  </w:num>
  <w:num w:numId="25">
    <w:abstractNumId w:val="31"/>
  </w:num>
  <w:num w:numId="26">
    <w:abstractNumId w:val="37"/>
  </w:num>
  <w:num w:numId="27">
    <w:abstractNumId w:val="22"/>
  </w:num>
  <w:num w:numId="28">
    <w:abstractNumId w:val="26"/>
  </w:num>
  <w:num w:numId="29">
    <w:abstractNumId w:val="40"/>
  </w:num>
  <w:num w:numId="30">
    <w:abstractNumId w:val="25"/>
  </w:num>
  <w:num w:numId="31">
    <w:abstractNumId w:val="6"/>
  </w:num>
  <w:num w:numId="32">
    <w:abstractNumId w:val="16"/>
  </w:num>
  <w:num w:numId="33">
    <w:abstractNumId w:val="5"/>
  </w:num>
  <w:num w:numId="34">
    <w:abstractNumId w:val="15"/>
  </w:num>
  <w:num w:numId="35">
    <w:abstractNumId w:val="35"/>
  </w:num>
  <w:num w:numId="36">
    <w:abstractNumId w:val="11"/>
  </w:num>
  <w:num w:numId="37">
    <w:abstractNumId w:val="18"/>
  </w:num>
  <w:num w:numId="38">
    <w:abstractNumId w:val="10"/>
  </w:num>
  <w:num w:numId="39">
    <w:abstractNumId w:val="24"/>
  </w:num>
  <w:num w:numId="40">
    <w:abstractNumId w:val="19"/>
  </w:num>
  <w:num w:numId="41">
    <w:abstractNumId w:val="21"/>
  </w:num>
  <w:num w:numId="42">
    <w:abstractNumId w:val="23"/>
  </w:num>
  <w:num w:numId="43">
    <w:abstractNumId w:val="38"/>
  </w:num>
  <w:num w:numId="44">
    <w:abstractNumId w:val="8"/>
  </w:num>
  <w:num w:numId="45">
    <w:abstractNumId w:val="34"/>
  </w:num>
  <w:num w:numId="46">
    <w:abstractNumId w:val="43"/>
  </w:num>
  <w:num w:numId="47">
    <w:abstractNumId w:val="29"/>
  </w:num>
  <w:num w:numId="48">
    <w:abstractNumId w:val="3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FE2"/>
    <w:rsid w:val="00001CDD"/>
    <w:rsid w:val="000145C4"/>
    <w:rsid w:val="00030306"/>
    <w:rsid w:val="0003357B"/>
    <w:rsid w:val="00043506"/>
    <w:rsid w:val="0006119C"/>
    <w:rsid w:val="000634F6"/>
    <w:rsid w:val="00066ECA"/>
    <w:rsid w:val="000741EA"/>
    <w:rsid w:val="0009033F"/>
    <w:rsid w:val="0009447C"/>
    <w:rsid w:val="000C62FB"/>
    <w:rsid w:val="000D3907"/>
    <w:rsid w:val="000E229E"/>
    <w:rsid w:val="000F19F1"/>
    <w:rsid w:val="0010006D"/>
    <w:rsid w:val="00100B95"/>
    <w:rsid w:val="0010343C"/>
    <w:rsid w:val="001073FD"/>
    <w:rsid w:val="001100E6"/>
    <w:rsid w:val="00120EC2"/>
    <w:rsid w:val="001265AA"/>
    <w:rsid w:val="00131593"/>
    <w:rsid w:val="00160F01"/>
    <w:rsid w:val="00170F85"/>
    <w:rsid w:val="00183219"/>
    <w:rsid w:val="0018786C"/>
    <w:rsid w:val="001956DE"/>
    <w:rsid w:val="0019731D"/>
    <w:rsid w:val="00197E32"/>
    <w:rsid w:val="001A1B9C"/>
    <w:rsid w:val="001A3943"/>
    <w:rsid w:val="001B1063"/>
    <w:rsid w:val="001B3F4C"/>
    <w:rsid w:val="001B78A0"/>
    <w:rsid w:val="001C291D"/>
    <w:rsid w:val="001C7BA4"/>
    <w:rsid w:val="001D4158"/>
    <w:rsid w:val="001E4462"/>
    <w:rsid w:val="001E665D"/>
    <w:rsid w:val="001F302C"/>
    <w:rsid w:val="0020444A"/>
    <w:rsid w:val="002143C6"/>
    <w:rsid w:val="002424BA"/>
    <w:rsid w:val="00257897"/>
    <w:rsid w:val="0026605E"/>
    <w:rsid w:val="00282DF6"/>
    <w:rsid w:val="00293437"/>
    <w:rsid w:val="002A029B"/>
    <w:rsid w:val="002B0256"/>
    <w:rsid w:val="002B0A21"/>
    <w:rsid w:val="002B0AC1"/>
    <w:rsid w:val="002B2BE7"/>
    <w:rsid w:val="002B3569"/>
    <w:rsid w:val="002C55CD"/>
    <w:rsid w:val="002D0EFC"/>
    <w:rsid w:val="002D1264"/>
    <w:rsid w:val="002D4A92"/>
    <w:rsid w:val="002D4B8B"/>
    <w:rsid w:val="002D5278"/>
    <w:rsid w:val="002E3979"/>
    <w:rsid w:val="003014C7"/>
    <w:rsid w:val="003147E7"/>
    <w:rsid w:val="00315989"/>
    <w:rsid w:val="00321CE4"/>
    <w:rsid w:val="00326EE2"/>
    <w:rsid w:val="003458E1"/>
    <w:rsid w:val="00351CE0"/>
    <w:rsid w:val="00361175"/>
    <w:rsid w:val="003A0902"/>
    <w:rsid w:val="003C478D"/>
    <w:rsid w:val="003C6580"/>
    <w:rsid w:val="003E0523"/>
    <w:rsid w:val="003E123C"/>
    <w:rsid w:val="003F566E"/>
    <w:rsid w:val="00403518"/>
    <w:rsid w:val="004126CA"/>
    <w:rsid w:val="00415125"/>
    <w:rsid w:val="004415C4"/>
    <w:rsid w:val="00452B94"/>
    <w:rsid w:val="00460CDA"/>
    <w:rsid w:val="00464D50"/>
    <w:rsid w:val="00467EFE"/>
    <w:rsid w:val="00471B5D"/>
    <w:rsid w:val="0047363F"/>
    <w:rsid w:val="00474353"/>
    <w:rsid w:val="0048429B"/>
    <w:rsid w:val="00494D77"/>
    <w:rsid w:val="004A4407"/>
    <w:rsid w:val="004A4943"/>
    <w:rsid w:val="004B19DC"/>
    <w:rsid w:val="004B1DC5"/>
    <w:rsid w:val="004B30C1"/>
    <w:rsid w:val="004B43B2"/>
    <w:rsid w:val="004B771E"/>
    <w:rsid w:val="004C75A0"/>
    <w:rsid w:val="004D016E"/>
    <w:rsid w:val="00514000"/>
    <w:rsid w:val="00514755"/>
    <w:rsid w:val="005302B6"/>
    <w:rsid w:val="00534B90"/>
    <w:rsid w:val="00543A1E"/>
    <w:rsid w:val="005443A4"/>
    <w:rsid w:val="00545BDA"/>
    <w:rsid w:val="00557CB2"/>
    <w:rsid w:val="0057059E"/>
    <w:rsid w:val="0059549F"/>
    <w:rsid w:val="005A5C5B"/>
    <w:rsid w:val="005C134E"/>
    <w:rsid w:val="005C45F0"/>
    <w:rsid w:val="005D2613"/>
    <w:rsid w:val="005D7379"/>
    <w:rsid w:val="005E5B5D"/>
    <w:rsid w:val="005E7373"/>
    <w:rsid w:val="005F3DDD"/>
    <w:rsid w:val="00621A14"/>
    <w:rsid w:val="006270EC"/>
    <w:rsid w:val="00627148"/>
    <w:rsid w:val="006320C4"/>
    <w:rsid w:val="006340D6"/>
    <w:rsid w:val="00642DCB"/>
    <w:rsid w:val="006549DB"/>
    <w:rsid w:val="00662FB0"/>
    <w:rsid w:val="00673BA1"/>
    <w:rsid w:val="006821EA"/>
    <w:rsid w:val="006B6CC0"/>
    <w:rsid w:val="006C3BAE"/>
    <w:rsid w:val="006D36A4"/>
    <w:rsid w:val="006D703D"/>
    <w:rsid w:val="006F6D0B"/>
    <w:rsid w:val="00707456"/>
    <w:rsid w:val="007359C0"/>
    <w:rsid w:val="007521C4"/>
    <w:rsid w:val="007533BC"/>
    <w:rsid w:val="00756624"/>
    <w:rsid w:val="0076027E"/>
    <w:rsid w:val="00783917"/>
    <w:rsid w:val="00790D0B"/>
    <w:rsid w:val="00792761"/>
    <w:rsid w:val="007A5560"/>
    <w:rsid w:val="007B42BB"/>
    <w:rsid w:val="007C39FA"/>
    <w:rsid w:val="007C7965"/>
    <w:rsid w:val="007D2EDD"/>
    <w:rsid w:val="007E239E"/>
    <w:rsid w:val="007E29A3"/>
    <w:rsid w:val="007F0F32"/>
    <w:rsid w:val="007F1088"/>
    <w:rsid w:val="00806DC7"/>
    <w:rsid w:val="008074A9"/>
    <w:rsid w:val="00812414"/>
    <w:rsid w:val="00816A58"/>
    <w:rsid w:val="00822457"/>
    <w:rsid w:val="00856356"/>
    <w:rsid w:val="00857C0A"/>
    <w:rsid w:val="00882A3B"/>
    <w:rsid w:val="00896EA4"/>
    <w:rsid w:val="008A0ED6"/>
    <w:rsid w:val="008A4799"/>
    <w:rsid w:val="008B2DF6"/>
    <w:rsid w:val="008B3DC9"/>
    <w:rsid w:val="008C2C77"/>
    <w:rsid w:val="008C5708"/>
    <w:rsid w:val="008C6A8A"/>
    <w:rsid w:val="008C7102"/>
    <w:rsid w:val="008C7A26"/>
    <w:rsid w:val="008F0430"/>
    <w:rsid w:val="008F4154"/>
    <w:rsid w:val="00912E32"/>
    <w:rsid w:val="0091333B"/>
    <w:rsid w:val="00924DBB"/>
    <w:rsid w:val="00925507"/>
    <w:rsid w:val="00945693"/>
    <w:rsid w:val="0094586F"/>
    <w:rsid w:val="00952AAF"/>
    <w:rsid w:val="00966948"/>
    <w:rsid w:val="00970E89"/>
    <w:rsid w:val="009854D0"/>
    <w:rsid w:val="00985C68"/>
    <w:rsid w:val="00996071"/>
    <w:rsid w:val="0099716B"/>
    <w:rsid w:val="009A2760"/>
    <w:rsid w:val="009D7FB5"/>
    <w:rsid w:val="009F24B4"/>
    <w:rsid w:val="009F6CE8"/>
    <w:rsid w:val="00A002FF"/>
    <w:rsid w:val="00A12A7E"/>
    <w:rsid w:val="00A301E8"/>
    <w:rsid w:val="00A35467"/>
    <w:rsid w:val="00A36F73"/>
    <w:rsid w:val="00A436FF"/>
    <w:rsid w:val="00A4580D"/>
    <w:rsid w:val="00A47668"/>
    <w:rsid w:val="00A5171F"/>
    <w:rsid w:val="00A654B1"/>
    <w:rsid w:val="00A7393E"/>
    <w:rsid w:val="00A853C2"/>
    <w:rsid w:val="00AA59AC"/>
    <w:rsid w:val="00AB4A00"/>
    <w:rsid w:val="00AC6E51"/>
    <w:rsid w:val="00AE2F2E"/>
    <w:rsid w:val="00AE788B"/>
    <w:rsid w:val="00AF2957"/>
    <w:rsid w:val="00B14132"/>
    <w:rsid w:val="00B24E93"/>
    <w:rsid w:val="00B27A3C"/>
    <w:rsid w:val="00B41753"/>
    <w:rsid w:val="00B56B85"/>
    <w:rsid w:val="00B605C2"/>
    <w:rsid w:val="00B64CA8"/>
    <w:rsid w:val="00B73C3B"/>
    <w:rsid w:val="00B76374"/>
    <w:rsid w:val="00B774AE"/>
    <w:rsid w:val="00B92857"/>
    <w:rsid w:val="00BA197F"/>
    <w:rsid w:val="00BB01C4"/>
    <w:rsid w:val="00BB62C5"/>
    <w:rsid w:val="00BD686A"/>
    <w:rsid w:val="00BE05D5"/>
    <w:rsid w:val="00C11E47"/>
    <w:rsid w:val="00C17118"/>
    <w:rsid w:val="00C42EF4"/>
    <w:rsid w:val="00C4491F"/>
    <w:rsid w:val="00C50C1F"/>
    <w:rsid w:val="00C7331B"/>
    <w:rsid w:val="00CB0AC8"/>
    <w:rsid w:val="00CB1DD9"/>
    <w:rsid w:val="00CD1578"/>
    <w:rsid w:val="00CD3FF8"/>
    <w:rsid w:val="00CF35D4"/>
    <w:rsid w:val="00CF4847"/>
    <w:rsid w:val="00CF70D2"/>
    <w:rsid w:val="00D132CB"/>
    <w:rsid w:val="00D15F8E"/>
    <w:rsid w:val="00D37C74"/>
    <w:rsid w:val="00D469BA"/>
    <w:rsid w:val="00D552CE"/>
    <w:rsid w:val="00D6793E"/>
    <w:rsid w:val="00D8656B"/>
    <w:rsid w:val="00D90540"/>
    <w:rsid w:val="00D91F6E"/>
    <w:rsid w:val="00D938BC"/>
    <w:rsid w:val="00D97746"/>
    <w:rsid w:val="00DA0D18"/>
    <w:rsid w:val="00DA3051"/>
    <w:rsid w:val="00DA44BE"/>
    <w:rsid w:val="00DB3A75"/>
    <w:rsid w:val="00DC0E55"/>
    <w:rsid w:val="00DD18F7"/>
    <w:rsid w:val="00DD26E6"/>
    <w:rsid w:val="00DD71A0"/>
    <w:rsid w:val="00DE21FD"/>
    <w:rsid w:val="00DF6B52"/>
    <w:rsid w:val="00E06477"/>
    <w:rsid w:val="00E16ACF"/>
    <w:rsid w:val="00E26515"/>
    <w:rsid w:val="00E47754"/>
    <w:rsid w:val="00E52987"/>
    <w:rsid w:val="00E67C95"/>
    <w:rsid w:val="00E92FC1"/>
    <w:rsid w:val="00EB5954"/>
    <w:rsid w:val="00EC1D44"/>
    <w:rsid w:val="00EC26D4"/>
    <w:rsid w:val="00ED01B2"/>
    <w:rsid w:val="00EF2FE2"/>
    <w:rsid w:val="00F019E6"/>
    <w:rsid w:val="00F02BEC"/>
    <w:rsid w:val="00F40B97"/>
    <w:rsid w:val="00F4518D"/>
    <w:rsid w:val="00F51922"/>
    <w:rsid w:val="00F86DD0"/>
    <w:rsid w:val="00F93D1E"/>
    <w:rsid w:val="00FA1682"/>
    <w:rsid w:val="00FA4FC7"/>
    <w:rsid w:val="00FA64E5"/>
    <w:rsid w:val="00FC1A1A"/>
    <w:rsid w:val="00FC3CF2"/>
    <w:rsid w:val="00FD0D7C"/>
    <w:rsid w:val="00FE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E82EB"/>
  <w15:chartTrackingRefBased/>
  <w15:docId w15:val="{12D9E226-500D-4016-8E49-07AB846D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F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95"/>
  </w:style>
  <w:style w:type="paragraph" w:styleId="Footer">
    <w:name w:val="footer"/>
    <w:basedOn w:val="Normal"/>
    <w:link w:val="FooterChar"/>
    <w:uiPriority w:val="99"/>
    <w:unhideWhenUsed/>
    <w:rsid w:val="00E67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95"/>
  </w:style>
  <w:style w:type="character" w:styleId="CommentReference">
    <w:name w:val="annotation reference"/>
    <w:basedOn w:val="DefaultParagraphFont"/>
    <w:uiPriority w:val="99"/>
    <w:semiHidden/>
    <w:unhideWhenUsed/>
    <w:rsid w:val="00952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A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A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1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566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5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eepscotlandbeautiful.org/community-and-place/its-your-neighbourhood/enter-its-your-neighbourhood/2022-entrants" TargetMode="External"/><Relationship Id="rId5" Type="http://schemas.openxmlformats.org/officeDocument/2006/relationships/styles" Target="styles.xml"/><Relationship Id="rId10" Type="http://schemas.openxmlformats.org/officeDocument/2006/relationships/hyperlink" Target="https://consultation.aberdeencity.gov.uk/communities-housing-and-infrastructure/aberdeen-open-space-surve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5143B5476584FB07D7A71DFF0D4D2" ma:contentTypeVersion="13" ma:contentTypeDescription="Create a new document." ma:contentTypeScope="" ma:versionID="01e47c662327246a2b36054380371f71">
  <xsd:schema xmlns:xsd="http://www.w3.org/2001/XMLSchema" xmlns:xs="http://www.w3.org/2001/XMLSchema" xmlns:p="http://schemas.microsoft.com/office/2006/metadata/properties" xmlns:ns2="ed605749-6bb4-4d8b-a505-3757c5e813f7" xmlns:ns3="718ebd1a-a121-4931-90b7-8cf03489c81e" targetNamespace="http://schemas.microsoft.com/office/2006/metadata/properties" ma:root="true" ma:fieldsID="733c45ee398c09c6bd42a834051fbb2a" ns2:_="" ns3:_="">
    <xsd:import namespace="ed605749-6bb4-4d8b-a505-3757c5e813f7"/>
    <xsd:import namespace="718ebd1a-a121-4931-90b7-8cf03489c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605749-6bb4-4d8b-a505-3757c5e81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ebd1a-a121-4931-90b7-8cf03489c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BFD8A-3C76-4EB9-B41F-3363A9452FBE}">
  <ds:schemaRefs>
    <ds:schemaRef ds:uri="http://schemas.openxmlformats.org/package/2006/metadata/core-properties"/>
    <ds:schemaRef ds:uri="ed605749-6bb4-4d8b-a505-3757c5e813f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18ebd1a-a121-4931-90b7-8cf03489c81e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4C3AB9-D21F-4D8D-8DB8-CBB4647A4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987D8-AA01-41EC-B26A-A29E58BDF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605749-6bb4-4d8b-a505-3757c5e813f7"/>
    <ds:schemaRef ds:uri="718ebd1a-a121-4931-90b7-8cf03489c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Evans</dc:creator>
  <cp:keywords/>
  <dc:description/>
  <cp:lastModifiedBy>Jacqueline Bell</cp:lastModifiedBy>
  <cp:revision>17</cp:revision>
  <dcterms:created xsi:type="dcterms:W3CDTF">2022-03-10T12:09:00Z</dcterms:created>
  <dcterms:modified xsi:type="dcterms:W3CDTF">2022-03-31T08:58:00Z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0x0101006C45143B5476584FB07D7A71DFF0D4D2</vt:lpwstr>
  </property>
</Properties>
</file>